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FD2F03">
      <w:pPr>
        <w:widowControl w:val="0"/>
        <w:tabs>
          <w:tab w:val="center" w:pos="4680"/>
        </w:tabs>
        <w:rPr>
          <w:b/>
        </w:rPr>
      </w:pPr>
      <w:r>
        <w:tab/>
      </w:r>
      <w:r>
        <w:rPr>
          <w:b/>
        </w:rPr>
        <w:t>LAKELAND REGIONAL SEWER DISTRICT</w:t>
      </w:r>
    </w:p>
    <w:p w:rsidR="00FD2F03">
      <w:pPr>
        <w:widowControl w:val="0"/>
        <w:rPr>
          <w:b/>
        </w:rPr>
      </w:pPr>
    </w:p>
    <w:p w:rsidR="00FD2F03">
      <w:pPr>
        <w:widowControl w:val="0"/>
        <w:tabs>
          <w:tab w:val="center" w:pos="4680"/>
        </w:tabs>
      </w:pPr>
      <w:r>
        <w:rPr>
          <w:b/>
        </w:rPr>
        <w:tab/>
        <w:t>ORDINANCE NO. 2022-__</w:t>
      </w:r>
    </w:p>
    <w:p w:rsidR="00FD2F03">
      <w:pPr>
        <w:widowControl w:val="0"/>
      </w:pPr>
    </w:p>
    <w:p w:rsidR="00FD2F03">
      <w:pPr>
        <w:widowControl w:val="0"/>
        <w:ind w:left="720" w:right="720"/>
        <w:jc w:val="both"/>
      </w:pPr>
      <w:r>
        <w:t xml:space="preserve">AN </w:t>
      </w:r>
      <w:r w:rsidR="009A23CF">
        <w:t xml:space="preserve">AMENDED AND RESTATED ORDINANCE AMENDING ORDINANCE NO. 2022-01 AND ESTABLISHING A </w:t>
      </w:r>
      <w:r>
        <w:t>SCHEDULE OF RATES AND CHARGES TO BE COLLECTED BY THE LAKELAND REGIONAL SEWER DISTRICT FROM OWNERS OF PROPERTY SERVED OR TO BE SERVED BY THE DISTRICT’S SEWAGE WORKS AND ADDRESSING OTHER MATTERS RELATED THERETO OR ARISING THEREFROM.</w:t>
      </w:r>
    </w:p>
    <w:p w:rsidR="00FD2F03">
      <w:pPr>
        <w:widowControl w:val="0"/>
      </w:pPr>
    </w:p>
    <w:p w:rsidR="00FD2F03">
      <w:pPr>
        <w:widowControl w:val="0"/>
        <w:jc w:val="both"/>
      </w:pPr>
      <w:r>
        <w:tab/>
        <w:t xml:space="preserve">WHEREAS, the Lakeland Regional Sewer District, hereinafter “the District,” is duly constituted to provide for the collection, treatment, and disposal of Sewage inside and outside the District, pursuant to I.C. 13-26 </w:t>
      </w:r>
      <w:r>
        <w:rPr>
          <w:i/>
        </w:rPr>
        <w:t>et seq</w:t>
      </w:r>
      <w:r>
        <w:t>.; and</w:t>
      </w:r>
    </w:p>
    <w:p w:rsidR="00FD2F03">
      <w:pPr>
        <w:widowControl w:val="0"/>
        <w:jc w:val="both"/>
      </w:pPr>
    </w:p>
    <w:p w:rsidR="00FD2F03">
      <w:pPr>
        <w:widowControl w:val="0"/>
        <w:jc w:val="both"/>
      </w:pPr>
      <w:r>
        <w:tab/>
        <w:t xml:space="preserve">WHEREAS, the District has heretofore authorized the construction, maintenance and operation of Works for the collection and disposal of Sewage under the provisions of I.C. 13-26 </w:t>
      </w:r>
      <w:r>
        <w:rPr>
          <w:i/>
        </w:rPr>
        <w:t>et seq.</w:t>
      </w:r>
      <w:r>
        <w:t xml:space="preserve">; and </w:t>
      </w:r>
    </w:p>
    <w:p w:rsidR="00FD2F03">
      <w:pPr>
        <w:widowControl w:val="0"/>
        <w:jc w:val="both"/>
      </w:pPr>
    </w:p>
    <w:p w:rsidR="00FD2F03">
      <w:pPr>
        <w:widowControl w:val="0"/>
        <w:jc w:val="both"/>
      </w:pPr>
      <w:r>
        <w:tab/>
        <w:t xml:space="preserve">WHEREAS, the District is authorized, pursuant to I.C. 13-26-11-1 </w:t>
      </w:r>
      <w:r>
        <w:rPr>
          <w:i/>
        </w:rPr>
        <w:t>et seq</w:t>
      </w:r>
      <w:r>
        <w:t>., to fix, alter, charge, and collect reasonable rates and other charges in the area served by its facilities to every Person whose premises are, whether directly or indirectly, provided with sewage services by the facilities for the purpose of providing for payment of the expenses of the District; the construction, acquisition, improvement, extension, repair, maintenance, and operation of its facilities and properties; the payment of principal and interest on its obligations; and to fulfill the terms of agreements made with the purchasers or holders of any obligations or with a Person or eligible entity; and</w:t>
      </w:r>
    </w:p>
    <w:p w:rsidR="00FD2F03">
      <w:pPr>
        <w:widowControl w:val="0"/>
        <w:jc w:val="both"/>
      </w:pPr>
    </w:p>
    <w:p w:rsidR="00FD2F03">
      <w:pPr>
        <w:widowControl w:val="0"/>
        <w:jc w:val="both"/>
      </w:pPr>
      <w:r>
        <w:tab/>
        <w:t>WHEREAS, the District Board of Trustees, pursuant to I.C. 13-26-11-8, shall, by ordinance, establish just and equitable rates or charges for the use of and service rendered by a Sewage Works, payable by the owner of each lot, parcel of land, or building that is connected with and uses a Works, that is to be connected and that is to use a Works, or that in any way uses or is served by the Works; and</w:t>
      </w:r>
    </w:p>
    <w:p w:rsidR="00FD2F03">
      <w:pPr>
        <w:widowControl w:val="0"/>
        <w:jc w:val="both"/>
      </w:pPr>
    </w:p>
    <w:p w:rsidR="00FD2F03">
      <w:pPr>
        <w:widowControl w:val="0"/>
        <w:jc w:val="both"/>
      </w:pPr>
      <w:r>
        <w:tab/>
        <w:t xml:space="preserve">WHEREAS, the District Board of Trustees adopted Ordinance </w:t>
      </w:r>
      <w:r w:rsidR="009A23CF">
        <w:t>2021-01</w:t>
      </w:r>
      <w:r>
        <w:t xml:space="preserve"> establishing the schedule of rates and charges to be collected by the District from owners of property served or to be served by the District’s Sewage Works; and</w:t>
      </w:r>
    </w:p>
    <w:p w:rsidR="00FD2F03">
      <w:pPr>
        <w:widowControl w:val="0"/>
        <w:jc w:val="both"/>
      </w:pPr>
    </w:p>
    <w:p w:rsidR="00FD2F03">
      <w:pPr>
        <w:widowControl w:val="0"/>
        <w:ind w:firstLine="720"/>
        <w:jc w:val="both"/>
      </w:pPr>
      <w:r>
        <w:t>W</w:t>
      </w:r>
      <w:r>
        <w:rPr>
          <w:kern w:val="2"/>
        </w:rPr>
        <w:t xml:space="preserve">HEREAS, the District Board of Trustees now finds it is necessary to </w:t>
      </w:r>
      <w:r w:rsidR="009A23CF">
        <w:rPr>
          <w:kern w:val="2"/>
        </w:rPr>
        <w:t xml:space="preserve"> amend those rates and charges </w:t>
      </w:r>
      <w:r>
        <w:rPr>
          <w:kern w:val="2"/>
        </w:rPr>
        <w:t xml:space="preserve">to assure the collection of just and equitable rates pursuant to Ind. Code §13-26-11 </w:t>
      </w:r>
      <w:r>
        <w:rPr>
          <w:i/>
          <w:kern w:val="2"/>
        </w:rPr>
        <w:t>et seq</w:t>
      </w:r>
      <w:r>
        <w:rPr>
          <w:kern w:val="2"/>
        </w:rPr>
        <w:t>.</w:t>
      </w:r>
    </w:p>
    <w:p w:rsidR="00FD2F03">
      <w:pPr>
        <w:widowControl w:val="0"/>
        <w:jc w:val="both"/>
      </w:pPr>
    </w:p>
    <w:p w:rsidR="00FD2F03">
      <w:pPr>
        <w:widowControl w:val="0"/>
        <w:jc w:val="both"/>
      </w:pPr>
      <w:r>
        <w:tab/>
        <w:t xml:space="preserve">NOW, THEREFORE, BE IT ORDAINED BY THE BOARD OF TRUSTEES OF THE LAKELAND REGIONAL SEWER DISTRICT AS FOLLOWS:  </w:t>
      </w:r>
    </w:p>
    <w:p w:rsidR="00FD2F03">
      <w:pPr>
        <w:widowControl w:val="0"/>
        <w:jc w:val="both"/>
      </w:pPr>
    </w:p>
    <w:p w:rsidR="00FD2F03">
      <w:pPr>
        <w:widowControl w:val="0"/>
        <w:jc w:val="both"/>
      </w:pPr>
      <w:r>
        <w:tab/>
        <w:t xml:space="preserve">Section 1.  Unless the context specifically indicates otherwise, the meaning of the terms </w:t>
      </w:r>
      <w:r>
        <w:t>used in this ordinance shall be as follows:</w:t>
      </w:r>
    </w:p>
    <w:p w:rsidR="00FD2F03">
      <w:pPr>
        <w:widowControl w:val="0"/>
        <w:jc w:val="both"/>
      </w:pPr>
    </w:p>
    <w:p w:rsidR="00FD2F03">
      <w:pPr>
        <w:widowControl w:val="0"/>
        <w:ind w:left="1440" w:hanging="1440"/>
        <w:jc w:val="both"/>
      </w:pPr>
      <w:r>
        <w:tab/>
        <w:t>a.</w:t>
      </w:r>
      <w:r>
        <w:tab/>
        <w:t>"Board" shall mean the Board of Trustees of the Lakeland Regional Sewer District, or any duly authorized officials, agents, or employees acting on its behalf.</w:t>
      </w:r>
    </w:p>
    <w:p w:rsidR="00FD2F03">
      <w:pPr>
        <w:widowControl w:val="0"/>
        <w:ind w:left="1440" w:hanging="1440"/>
        <w:jc w:val="both"/>
      </w:pPr>
    </w:p>
    <w:p w:rsidR="00FD2F03">
      <w:pPr>
        <w:widowControl w:val="0"/>
        <w:ind w:left="1440" w:hanging="1440"/>
        <w:jc w:val="both"/>
      </w:pPr>
      <w:r>
        <w:tab/>
        <w:t>b.</w:t>
      </w:r>
      <w:r>
        <w:tab/>
        <w:t>“Campground” shall mean any real property that is set aside and offered by a Person for direct or indirect remuneration of the owner, lessor, or operator thereof  for parking or accommodation of Recreational Vehicles, tents, camper trailers, camping trucks, motor homes, and/or similar shelters that are not designed for permanent or year-round occupancy.</w:t>
      </w:r>
    </w:p>
    <w:p w:rsidR="00FD2F03">
      <w:pPr>
        <w:widowControl w:val="0"/>
        <w:ind w:left="1440" w:hanging="1440"/>
        <w:jc w:val="both"/>
      </w:pPr>
    </w:p>
    <w:p w:rsidR="00FD2F03">
      <w:pPr>
        <w:widowControl w:val="0"/>
        <w:ind w:left="1440" w:hanging="1440"/>
        <w:jc w:val="both"/>
      </w:pPr>
      <w:r>
        <w:tab/>
        <w:t>c.</w:t>
      </w:r>
      <w:r>
        <w:tab/>
        <w:t xml:space="preserve">“Capacity Charge” shall mean a charge to the owner of any lot, parcel, real property, or building connection to the Sewage Works whose property was not included in the Project or construction or installation of the Sewage Works and who has not paid monthly rates and charges previously.  </w:t>
      </w:r>
      <w:r>
        <w:rPr>
          <w:bCs/>
        </w:rPr>
        <w:t>The charge issued to a new owner is to help set aside capital funds to replace the capacity that will used by a new owner.</w:t>
      </w:r>
    </w:p>
    <w:p w:rsidR="00FD2F03">
      <w:pPr>
        <w:widowControl w:val="0"/>
        <w:ind w:left="1440" w:hanging="1440"/>
        <w:jc w:val="both"/>
      </w:pPr>
    </w:p>
    <w:p w:rsidR="00FD2F03">
      <w:pPr>
        <w:widowControl w:val="0"/>
        <w:ind w:left="1440" w:hanging="1440"/>
        <w:jc w:val="both"/>
      </w:pPr>
      <w:r>
        <w:tab/>
        <w:t>d.</w:t>
      </w:r>
      <w:r>
        <w:tab/>
        <w:t>“CBOD” (or “Carbonaceous Biochemical Oxygen Demand”) shall the same meaning stated in the Sewer Use Ordinance.</w:t>
      </w:r>
    </w:p>
    <w:p w:rsidR="00FD2F03">
      <w:pPr>
        <w:widowControl w:val="0"/>
        <w:ind w:left="1440" w:hanging="1440"/>
        <w:jc w:val="both"/>
      </w:pPr>
    </w:p>
    <w:p w:rsidR="00FD2F03">
      <w:pPr>
        <w:widowControl w:val="0"/>
        <w:ind w:left="1440" w:hanging="1440"/>
        <w:jc w:val="both"/>
      </w:pPr>
      <w:r>
        <w:tab/>
        <w:t>e.</w:t>
      </w:r>
      <w:r>
        <w:tab/>
        <w:t xml:space="preserve">“Credit Card” means a credit card, debit card, charge card, or stored value card. </w:t>
      </w:r>
    </w:p>
    <w:p w:rsidR="00FD2F03">
      <w:pPr>
        <w:widowControl w:val="0"/>
        <w:ind w:left="1440" w:hanging="1440"/>
        <w:jc w:val="both"/>
      </w:pPr>
    </w:p>
    <w:p w:rsidR="00FD2F03">
      <w:pPr>
        <w:widowControl w:val="0"/>
        <w:ind w:left="1440" w:hanging="1440"/>
        <w:jc w:val="both"/>
      </w:pPr>
      <w:r>
        <w:tab/>
        <w:t>f.</w:t>
      </w:r>
      <w:r>
        <w:tab/>
        <w:t>"Debt Service Costs" shall mean the principal and interest payments on all proposed revenue bonds or other long-term capital debt.</w:t>
      </w:r>
    </w:p>
    <w:p w:rsidR="00FD2F03">
      <w:pPr>
        <w:widowControl w:val="0"/>
        <w:ind w:left="1440" w:hanging="1440"/>
        <w:jc w:val="both"/>
      </w:pPr>
    </w:p>
    <w:p w:rsidR="00FD2F03">
      <w:pPr>
        <w:widowControl w:val="0"/>
        <w:ind w:left="1440" w:hanging="1440"/>
        <w:jc w:val="both"/>
      </w:pPr>
      <w:r>
        <w:tab/>
        <w:t>g.</w:t>
      </w:r>
      <w:r>
        <w:tab/>
        <w:t>“Dwelling Unit” shall mean a room or rooms in which cooking and/or sleeping facilities are provided.</w:t>
      </w:r>
    </w:p>
    <w:p w:rsidR="00FD2F03">
      <w:pPr>
        <w:widowControl w:val="0"/>
        <w:jc w:val="both"/>
      </w:pPr>
    </w:p>
    <w:p w:rsidR="00FD2F03">
      <w:pPr>
        <w:widowControl w:val="0"/>
        <w:ind w:left="1440" w:hanging="1440"/>
        <w:jc w:val="both"/>
      </w:pPr>
      <w:r>
        <w:tab/>
        <w:t>h.</w:t>
      </w:r>
      <w:r>
        <w:tab/>
        <w:t>"District" shall mean the Lakeland Regional Sewer District acting by and through the Board.</w:t>
      </w:r>
    </w:p>
    <w:p w:rsidR="00FD2F03">
      <w:pPr>
        <w:widowControl w:val="0"/>
        <w:ind w:left="1440" w:hanging="1440"/>
        <w:jc w:val="both"/>
      </w:pPr>
    </w:p>
    <w:p w:rsidR="00FD2F03">
      <w:pPr>
        <w:widowControl w:val="0"/>
        <w:ind w:left="1440" w:hanging="1440"/>
        <w:jc w:val="both"/>
      </w:pPr>
      <w:r>
        <w:tab/>
        <w:t>i.</w:t>
      </w:r>
      <w:r>
        <w:tab/>
        <w:t>“Electronic Funds Transfer” shall mean a transfer of funds, other than a transaction originated by check, draft, or similar paper instrument, which is initiated through an electronic terminal, telephone, computer, magnetic tape, or other electronic means to order, instruct, or authorize a financial institution to debit or credit an account.</w:t>
      </w:r>
    </w:p>
    <w:p w:rsidR="00FD2F03">
      <w:pPr>
        <w:widowControl w:val="0"/>
        <w:ind w:left="1440" w:hanging="1440"/>
        <w:jc w:val="both"/>
      </w:pPr>
    </w:p>
    <w:p w:rsidR="00FD2F03">
      <w:pPr>
        <w:widowControl w:val="0"/>
        <w:ind w:left="1440" w:hanging="1440"/>
        <w:jc w:val="both"/>
      </w:pPr>
      <w:r>
        <w:tab/>
        <w:t>j.</w:t>
      </w:r>
      <w:r>
        <w:tab/>
        <w:t>“Excessive Strength Surcharge” shall mean an additional charge that is billed to users for treating sewage wastes with an average strength in excess of Normal Domestic Sewage.</w:t>
      </w:r>
    </w:p>
    <w:p w:rsidR="00FD2F03">
      <w:pPr>
        <w:widowControl w:val="0"/>
        <w:ind w:left="1440" w:hanging="1440"/>
        <w:jc w:val="both"/>
      </w:pPr>
    </w:p>
    <w:p w:rsidR="00FD2F03">
      <w:pPr>
        <w:widowControl w:val="0"/>
        <w:ind w:left="1440" w:hanging="1440"/>
        <w:jc w:val="both"/>
      </w:pPr>
      <w:r>
        <w:tab/>
        <w:t>k.</w:t>
      </w:r>
      <w:r>
        <w:tab/>
        <w:t xml:space="preserve">“Guesthouse” shall mean a structure that contains a non-leased Dwelling Unit, which is located on the same and/or immediately adjacent lot as a Single-Family Residence, but does not share a common wall with the Single-Family </w:t>
      </w:r>
      <w:r>
        <w:t>Residence. Moreover, a Guesthouse must be owned by the same individual or nuclear family that owns the Single-Family Residence.</w:t>
      </w:r>
    </w:p>
    <w:p w:rsidR="00FD2F03">
      <w:pPr>
        <w:widowControl w:val="0"/>
        <w:ind w:left="1440" w:hanging="1440"/>
        <w:jc w:val="both"/>
      </w:pPr>
    </w:p>
    <w:p w:rsidR="00FD2F03">
      <w:pPr>
        <w:widowControl w:val="0"/>
        <w:ind w:left="1440" w:hanging="1440"/>
        <w:jc w:val="both"/>
      </w:pPr>
      <w:r>
        <w:tab/>
        <w:t>l.</w:t>
      </w:r>
      <w:r>
        <w:tab/>
        <w:t xml:space="preserve">“Manufactured Home” shall mean a factory-built unit that meets Federal performance standards and that is assembled in a factory, has a chassis, is transported by special permit, and serves as a Dwelling Unit for year-round occupancy. </w:t>
      </w:r>
    </w:p>
    <w:p w:rsidR="00FD2F03">
      <w:pPr>
        <w:widowControl w:val="0"/>
        <w:jc w:val="both"/>
      </w:pPr>
    </w:p>
    <w:p w:rsidR="00FD2F03">
      <w:pPr>
        <w:widowControl w:val="0"/>
        <w:ind w:left="1440" w:hanging="1440"/>
        <w:jc w:val="both"/>
      </w:pPr>
      <w:r>
        <w:tab/>
        <w:t>m.</w:t>
      </w:r>
      <w:r>
        <w:tab/>
        <w:t>“Mobile Home” shall mean a residential structure that is transportable in one or more sections, is thirty-five (35) feet or more in length with the hitch, is built on an integral chassis, is designed to be used as a place of human occupancy when connected to the required utilities, contains the plumbing, heating, air conditioning, and/or electrical systems in the structure, and is constructed so that it may be used with or without a permanent foundation.</w:t>
      </w:r>
    </w:p>
    <w:p w:rsidR="00FD2F03">
      <w:pPr>
        <w:widowControl w:val="0"/>
        <w:jc w:val="both"/>
      </w:pPr>
    </w:p>
    <w:p w:rsidR="00FD2F03">
      <w:pPr>
        <w:widowControl w:val="0"/>
        <w:ind w:left="1440" w:hanging="720"/>
        <w:jc w:val="both"/>
      </w:pPr>
      <w:r>
        <w:t>n.</w:t>
      </w:r>
      <w:r>
        <w:tab/>
        <w:t>“Mobile Home Court” shall mean a parcel of land containing two or more spaces, with required improvements and utilities, used for the long-term placement of Mobile Homes.</w:t>
      </w:r>
    </w:p>
    <w:p w:rsidR="00FD2F03">
      <w:pPr>
        <w:widowControl w:val="0"/>
        <w:ind w:left="1440" w:hanging="720"/>
        <w:jc w:val="both"/>
      </w:pPr>
    </w:p>
    <w:p w:rsidR="00FD2F03">
      <w:pPr>
        <w:widowControl w:val="0"/>
        <w:ind w:left="1440" w:hanging="720"/>
        <w:jc w:val="both"/>
      </w:pPr>
      <w:r>
        <w:t>o.</w:t>
      </w:r>
      <w:r>
        <w:tab/>
        <w:t>“Normal Domestic Sewage” (for the purpose of determining surcharges) shall mean wastewater or Sewage from segregated domestic and/or sanitary conveniences, rather than wastes from industrial processes, and having an average daily concentration as follows:</w:t>
      </w:r>
    </w:p>
    <w:p w:rsidR="00FD2F03">
      <w:pPr>
        <w:widowControl w:val="0"/>
        <w:ind w:left="1440" w:hanging="720"/>
        <w:jc w:val="both"/>
      </w:pPr>
    </w:p>
    <w:p w:rsidR="00FD2F03">
      <w:pPr>
        <w:widowControl w:val="0"/>
        <w:ind w:left="1440" w:hanging="720"/>
        <w:jc w:val="both"/>
      </w:pPr>
      <w:r>
        <w:tab/>
        <w:t>1.</w:t>
      </w:r>
      <w:r>
        <w:tab/>
        <w:t>Phosphorus - not more than 10 mg/l</w:t>
      </w:r>
    </w:p>
    <w:p w:rsidR="00FD2F03">
      <w:pPr>
        <w:widowControl w:val="0"/>
        <w:ind w:left="1440" w:hanging="720"/>
        <w:jc w:val="both"/>
      </w:pPr>
      <w:r>
        <w:tab/>
        <w:t>2.</w:t>
      </w:r>
      <w:r>
        <w:tab/>
        <w:t>S.S. - not more than 275 mg/l</w:t>
      </w:r>
    </w:p>
    <w:p w:rsidR="00FD2F03">
      <w:pPr>
        <w:widowControl w:val="0"/>
        <w:ind w:left="1440" w:hanging="720"/>
        <w:jc w:val="both"/>
      </w:pPr>
      <w:r>
        <w:tab/>
        <w:t>3.</w:t>
      </w:r>
      <w:r>
        <w:tab/>
        <w:t>Ammonia - not more than 20 mg/l</w:t>
      </w:r>
    </w:p>
    <w:p w:rsidR="00FD2F03">
      <w:pPr>
        <w:widowControl w:val="0"/>
        <w:ind w:left="1440" w:hanging="720"/>
        <w:jc w:val="both"/>
      </w:pPr>
      <w:r>
        <w:tab/>
        <w:t>4.</w:t>
      </w:r>
      <w:r>
        <w:tab/>
        <w:t>CBOD - not more than 275 mg/l</w:t>
      </w:r>
    </w:p>
    <w:p w:rsidR="00FD2F03">
      <w:pPr>
        <w:widowControl w:val="0"/>
        <w:ind w:left="1440" w:hanging="720"/>
        <w:jc w:val="both"/>
      </w:pPr>
    </w:p>
    <w:p w:rsidR="00FD2F03">
      <w:pPr>
        <w:widowControl w:val="0"/>
        <w:ind w:left="1440" w:hanging="720"/>
        <w:jc w:val="both"/>
      </w:pPr>
      <w:r>
        <w:t>p.</w:t>
      </w:r>
      <w:r>
        <w:tab/>
        <w:t>"Operation and Maintenance Cost" shall include all costs, direct and indirect, necessary to provide adequate wastewater collection, transport and treatment on a continuing basis and produce discharges to receiving waters that conform with all related Federal, State, and local requirements.  These costs include replacement.</w:t>
      </w:r>
    </w:p>
    <w:p w:rsidR="00FD2F03">
      <w:pPr>
        <w:widowControl w:val="0"/>
        <w:jc w:val="both"/>
      </w:pPr>
    </w:p>
    <w:p w:rsidR="00FD2F03">
      <w:pPr>
        <w:widowControl w:val="0"/>
        <w:ind w:left="1440" w:hanging="1440"/>
        <w:jc w:val="both"/>
      </w:pPr>
      <w:r>
        <w:tab/>
        <w:t>q.</w:t>
      </w:r>
      <w:r>
        <w:tab/>
        <w:t>"Other Charges" shall mean Capacity Charges, tap charges, connection charges, area charges, and/or other identifiable charges.</w:t>
      </w:r>
    </w:p>
    <w:p w:rsidR="00FD2F03">
      <w:pPr>
        <w:widowControl w:val="0"/>
        <w:jc w:val="both"/>
      </w:pPr>
    </w:p>
    <w:p w:rsidR="00FD2F03">
      <w:pPr>
        <w:widowControl w:val="0"/>
        <w:ind w:left="1440" w:hanging="1440"/>
        <w:jc w:val="both"/>
      </w:pPr>
      <w:r>
        <w:tab/>
        <w:t>r.</w:t>
      </w:r>
      <w:r>
        <w:tab/>
        <w:t>"Person" shall mean any and all persons, natural or artificial, including any individual, firm, company, municipal or private corporation, association, society, institution, enterprise, governmental agency, or other entity authorized by Indiana law.</w:t>
      </w:r>
    </w:p>
    <w:p w:rsidR="00FD2F03">
      <w:pPr>
        <w:widowControl w:val="0"/>
        <w:jc w:val="both"/>
      </w:pPr>
    </w:p>
    <w:p w:rsidR="00FD2F03">
      <w:pPr>
        <w:widowControl w:val="0"/>
        <w:ind w:left="1440" w:hanging="1440"/>
        <w:jc w:val="both"/>
      </w:pPr>
      <w:r>
        <w:tab/>
        <w:t>s.</w:t>
      </w:r>
      <w:r>
        <w:tab/>
        <w:t>“Project” shall mean the construction and installation of the initial sanitary Sewage collection and treatment system or systems in the District’s operating territory.</w:t>
      </w:r>
    </w:p>
    <w:p w:rsidR="00FD2F03">
      <w:pPr>
        <w:widowControl w:val="0"/>
        <w:jc w:val="both"/>
      </w:pPr>
    </w:p>
    <w:p w:rsidR="00FD2F03">
      <w:pPr>
        <w:widowControl w:val="0"/>
        <w:ind w:left="1440" w:hanging="720"/>
        <w:jc w:val="both"/>
      </w:pPr>
      <w:r>
        <w:t>t.</w:t>
      </w:r>
      <w:r>
        <w:tab/>
        <w:t>“Recreational Vehicle” shall mean a travel trailer, park model, collapsible trailer, truck-mounted camper, or motor home.   A “Recreational Vehicle” is not a “Mobile Home.”</w:t>
      </w:r>
    </w:p>
    <w:p w:rsidR="00FD2F03">
      <w:pPr>
        <w:widowControl w:val="0"/>
        <w:ind w:left="1440" w:hanging="720"/>
        <w:jc w:val="both"/>
      </w:pPr>
    </w:p>
    <w:p w:rsidR="00FD2F03">
      <w:pPr>
        <w:widowControl w:val="0"/>
        <w:ind w:left="1440" w:hanging="720"/>
        <w:jc w:val="both"/>
      </w:pPr>
      <w:r>
        <w:t>u.</w:t>
      </w:r>
      <w:r>
        <w:tab/>
        <w:t>“Replacement Costs” shall mean expenditures for obtaining and installing equipment, accessories, or appurtenances, which are necessary during the useful life of the Sewage Works equipment to maintain the capacity and performance for which such Works were designed and constructed.</w:t>
      </w:r>
    </w:p>
    <w:p w:rsidR="00FD2F03">
      <w:pPr>
        <w:widowControl w:val="0"/>
        <w:ind w:left="1440" w:hanging="720"/>
        <w:jc w:val="both"/>
      </w:pPr>
    </w:p>
    <w:p w:rsidR="00FD2F03">
      <w:pPr>
        <w:widowControl w:val="0"/>
        <w:ind w:left="1440" w:hanging="720"/>
        <w:jc w:val="both"/>
      </w:pPr>
      <w:r>
        <w:t>v.</w:t>
      </w:r>
      <w:r>
        <w:tab/>
        <w:t>“S.S.” (or “Suspended Solids”) shall have the same meaning as stated in the Sewer Use Ordinance.</w:t>
      </w:r>
    </w:p>
    <w:p w:rsidR="00FD2F03">
      <w:pPr>
        <w:widowControl w:val="0"/>
        <w:ind w:left="1440" w:hanging="720"/>
        <w:jc w:val="both"/>
      </w:pPr>
    </w:p>
    <w:p w:rsidR="00FD2F03">
      <w:pPr>
        <w:widowControl w:val="0"/>
        <w:ind w:left="1440" w:hanging="720"/>
        <w:jc w:val="both"/>
      </w:pPr>
      <w:r>
        <w:t>w.</w:t>
      </w:r>
      <w:r>
        <w:tab/>
        <w:t>“Sewage” shall have the same meaning as stated in the Sewer Use Ordinance.</w:t>
      </w:r>
    </w:p>
    <w:p w:rsidR="00FD2F03">
      <w:pPr>
        <w:widowControl w:val="0"/>
        <w:ind w:left="1440" w:hanging="720"/>
        <w:jc w:val="both"/>
      </w:pPr>
    </w:p>
    <w:p w:rsidR="00FD2F03">
      <w:pPr>
        <w:widowControl w:val="0"/>
        <w:ind w:left="1440" w:hanging="720"/>
        <w:jc w:val="both"/>
      </w:pPr>
      <w:r>
        <w:t>x.</w:t>
      </w:r>
      <w:r>
        <w:tab/>
        <w:t>“Sewage Works” or “Works” shall have the same meaning as stated in the Sewer Use Ordinance.</w:t>
      </w:r>
    </w:p>
    <w:p w:rsidR="00FD2F03">
      <w:pPr>
        <w:widowControl w:val="0"/>
        <w:ind w:left="1440" w:hanging="720"/>
        <w:jc w:val="both"/>
      </w:pPr>
    </w:p>
    <w:p w:rsidR="00FD2F03">
      <w:pPr>
        <w:widowControl w:val="0"/>
        <w:ind w:left="1440" w:hanging="720"/>
        <w:jc w:val="both"/>
      </w:pPr>
      <w:r>
        <w:t>y.</w:t>
      </w:r>
      <w:r>
        <w:tab/>
        <w:t>“Sewer Use Ordinance” shall mean a separate and companion enactment to this Sewer Rate Ordinance that regulates the connection to and use of public and private sewers.</w:t>
      </w:r>
    </w:p>
    <w:p w:rsidR="00FD2F03">
      <w:pPr>
        <w:widowControl w:val="0"/>
        <w:ind w:left="1440" w:hanging="720"/>
        <w:jc w:val="both"/>
      </w:pPr>
    </w:p>
    <w:p w:rsidR="00FD2F03">
      <w:pPr>
        <w:widowControl w:val="0"/>
        <w:ind w:left="1440" w:hanging="720"/>
        <w:jc w:val="both"/>
      </w:pPr>
      <w:r>
        <w:t>z.</w:t>
      </w:r>
      <w:r>
        <w:tab/>
        <w:t>“Shall” is mandatory; “may” is permissive.</w:t>
      </w:r>
    </w:p>
    <w:p w:rsidR="00FD2F03">
      <w:pPr>
        <w:widowControl w:val="0"/>
        <w:ind w:left="1440" w:hanging="720"/>
        <w:jc w:val="both"/>
      </w:pPr>
    </w:p>
    <w:p w:rsidR="00FD2F03">
      <w:pPr>
        <w:widowControl w:val="0"/>
        <w:ind w:left="1440" w:hanging="720"/>
        <w:jc w:val="both"/>
      </w:pPr>
      <w:r>
        <w:t>aa.</w:t>
      </w:r>
      <w:r>
        <w:tab/>
        <w:t>“Single-Family-Dwelling Unit” shall mean a Single-Family Residence or a Mobile Home, or Manufactured Home that is not located in a Mobile Home Court.</w:t>
      </w:r>
    </w:p>
    <w:p w:rsidR="00FD2F03">
      <w:pPr>
        <w:widowControl w:val="0"/>
        <w:jc w:val="both"/>
      </w:pPr>
    </w:p>
    <w:p w:rsidR="00FD2F03">
      <w:pPr>
        <w:widowControl w:val="0"/>
        <w:ind w:left="1440" w:hanging="1440"/>
        <w:jc w:val="both"/>
      </w:pPr>
      <w:r>
        <w:tab/>
        <w:t>bb.</w:t>
      </w:r>
      <w:r>
        <w:tab/>
        <w:t>“Single-Family Residence” shall mean one or more rooms that are arranged, designed, or used as living quarters for one family and shall include, but not be limited to, a complete, single, permanently installed kitchen facility.</w:t>
      </w:r>
    </w:p>
    <w:p w:rsidR="00FD2F03">
      <w:pPr>
        <w:widowControl w:val="0"/>
        <w:jc w:val="both"/>
      </w:pPr>
    </w:p>
    <w:p w:rsidR="00FD2F03">
      <w:pPr>
        <w:widowControl w:val="0"/>
        <w:ind w:left="1440" w:hanging="1440"/>
        <w:jc w:val="both"/>
      </w:pPr>
      <w:r>
        <w:tab/>
        <w:t>cc.</w:t>
      </w:r>
      <w:r>
        <w:tab/>
        <w:t>"User Charges" shall mean a charge levied on users of the Sewage Works for the cost of operation and maintenance of said Works.</w:t>
      </w:r>
    </w:p>
    <w:p w:rsidR="00FD2F03">
      <w:pPr>
        <w:widowControl w:val="0"/>
        <w:jc w:val="both"/>
      </w:pPr>
    </w:p>
    <w:p w:rsidR="00FD2F03">
      <w:pPr>
        <w:widowControl w:val="0"/>
        <w:ind w:left="1440" w:hanging="1440"/>
        <w:jc w:val="both"/>
      </w:pPr>
      <w:r>
        <w:tab/>
        <w:t>dd.</w:t>
      </w:r>
      <w:r>
        <w:tab/>
        <w:t>"User Class" shall mean the division of Sewage Works customers by source, function, waste characteristics, and process or discharge similarities (i.e., residential, commercial, institutional, and governmental).</w:t>
      </w:r>
    </w:p>
    <w:p w:rsidR="00FD2F03">
      <w:pPr>
        <w:widowControl w:val="0"/>
        <w:jc w:val="both"/>
      </w:pPr>
    </w:p>
    <w:p w:rsidR="00FD2F03">
      <w:pPr>
        <w:widowControl w:val="0"/>
        <w:ind w:left="2160" w:hanging="2160"/>
        <w:jc w:val="both"/>
      </w:pPr>
      <w:r>
        <w:tab/>
      </w:r>
      <w:r>
        <w:tab/>
        <w:t>i.</w:t>
      </w:r>
      <w:r>
        <w:tab/>
        <w:t>"Commercial User" shall mean any establishment involved in a commercial enterprise, business or service which, based on a determination by the District, discharges primarily segregated domestic waste or wastes from sanitary conveniences into the Sewage Works.</w:t>
      </w:r>
    </w:p>
    <w:p w:rsidR="00FD2F03">
      <w:pPr>
        <w:widowControl w:val="0"/>
        <w:jc w:val="both"/>
      </w:pPr>
    </w:p>
    <w:p w:rsidR="00FD2F03">
      <w:pPr>
        <w:widowControl w:val="0"/>
        <w:ind w:left="2160" w:hanging="2160"/>
        <w:jc w:val="both"/>
      </w:pPr>
      <w:r>
        <w:tab/>
      </w:r>
      <w:r>
        <w:tab/>
        <w:t>ii.</w:t>
      </w:r>
      <w:r>
        <w:tab/>
        <w:t>"Governmental User" shall mean any Federal, State, or local governmental user of the Sewage Works.</w:t>
      </w:r>
    </w:p>
    <w:p w:rsidR="00FD2F03">
      <w:pPr>
        <w:widowControl w:val="0"/>
        <w:jc w:val="both"/>
      </w:pPr>
    </w:p>
    <w:p w:rsidR="00FD2F03">
      <w:pPr>
        <w:widowControl w:val="0"/>
        <w:ind w:left="2160" w:hanging="2160"/>
        <w:jc w:val="both"/>
      </w:pPr>
      <w:r>
        <w:tab/>
      </w:r>
      <w:r>
        <w:tab/>
        <w:t>iii.</w:t>
      </w:r>
      <w:r>
        <w:tab/>
        <w:t xml:space="preserve">"Institutional User" shall mean any establishment involved </w:t>
      </w:r>
      <w:r>
        <w:t>in a social, charitable, religious, and/or educational function which, based on a determination by the District, discharges primarily segregated domestic wastes or wastes from sanitary conveniences.</w:t>
      </w:r>
    </w:p>
    <w:p w:rsidR="00FD2F03">
      <w:pPr>
        <w:widowControl w:val="0"/>
        <w:jc w:val="both"/>
      </w:pPr>
    </w:p>
    <w:p w:rsidR="00FD2F03">
      <w:pPr>
        <w:widowControl w:val="0"/>
        <w:ind w:left="2160" w:hanging="2160"/>
        <w:jc w:val="both"/>
      </w:pPr>
      <w:r>
        <w:tab/>
      </w:r>
      <w:r>
        <w:tab/>
        <w:t>iv.</w:t>
      </w:r>
      <w:r>
        <w:tab/>
        <w:t>"Residential User" shall mean a user of the Sewage Works whose premises or building is used primarily as a residence for one or more persons, including all Dwelling Units, etc.</w:t>
      </w:r>
    </w:p>
    <w:p w:rsidR="00FD2F03">
      <w:pPr>
        <w:widowControl w:val="0"/>
        <w:jc w:val="both"/>
      </w:pPr>
    </w:p>
    <w:p w:rsidR="00FD2F03">
      <w:pPr>
        <w:widowControl w:val="0"/>
        <w:jc w:val="both"/>
      </w:pPr>
      <w:r>
        <w:tab/>
        <w:t>Section 2.  Every Person whose premises are available to be served by or that are served by the District’s Sewage Works shall be charged for the services provided or to be provided by the District in accordance with this Ordinance.  These charges are established for each User Class, as defined, in order that the District shall recover, from each user and User Class, revenue which is proportional to its availability and use of the Sewage Works.  User Charges are levied to defray the cost of operation and maintenance (including replacement) of the Sewage Works.  User Charges shall be uniform in magnitude within a User Class.</w:t>
      </w:r>
    </w:p>
    <w:p w:rsidR="00FD2F03">
      <w:pPr>
        <w:widowControl w:val="0"/>
        <w:jc w:val="both"/>
      </w:pPr>
    </w:p>
    <w:p w:rsidR="00FD2F03">
      <w:pPr>
        <w:widowControl w:val="0"/>
        <w:jc w:val="both"/>
      </w:pPr>
      <w:r>
        <w:tab/>
        <w:t>The various classes of users of the Sewage Works for the purpose of this Ordinance shall be as follows:</w:t>
      </w:r>
    </w:p>
    <w:p w:rsidR="00FD2F03">
      <w:pPr>
        <w:widowControl w:val="0"/>
        <w:jc w:val="both"/>
      </w:pPr>
    </w:p>
    <w:p w:rsidR="00FD2F03">
      <w:pPr>
        <w:widowControl w:val="0"/>
        <w:jc w:val="both"/>
      </w:pPr>
      <w:r>
        <w:tab/>
      </w:r>
      <w:r>
        <w:tab/>
      </w:r>
      <w:r>
        <w:tab/>
        <w:t>Residential</w:t>
      </w:r>
    </w:p>
    <w:p w:rsidR="00FD2F03">
      <w:pPr>
        <w:widowControl w:val="0"/>
        <w:jc w:val="both"/>
      </w:pPr>
      <w:r>
        <w:tab/>
      </w:r>
      <w:r>
        <w:tab/>
      </w:r>
      <w:r>
        <w:tab/>
        <w:t>Commercial</w:t>
      </w:r>
    </w:p>
    <w:p w:rsidR="00FD2F03">
      <w:pPr>
        <w:widowControl w:val="0"/>
        <w:jc w:val="both"/>
      </w:pPr>
      <w:r>
        <w:tab/>
      </w:r>
      <w:r>
        <w:tab/>
      </w:r>
      <w:r>
        <w:tab/>
        <w:t>Governmental</w:t>
      </w:r>
    </w:p>
    <w:p w:rsidR="00FD2F03">
      <w:pPr>
        <w:widowControl w:val="0"/>
        <w:jc w:val="both"/>
      </w:pPr>
      <w:r>
        <w:tab/>
      </w:r>
      <w:r>
        <w:tab/>
      </w:r>
      <w:r>
        <w:tab/>
        <w:t>Institutional</w:t>
      </w:r>
    </w:p>
    <w:p w:rsidR="00FD2F03">
      <w:pPr>
        <w:widowControl w:val="0"/>
        <w:jc w:val="both"/>
      </w:pPr>
      <w:r>
        <w:tab/>
      </w:r>
      <w:r>
        <w:tab/>
      </w:r>
      <w:r>
        <w:tab/>
        <w:t>Industrial</w:t>
      </w:r>
    </w:p>
    <w:p w:rsidR="00FD2F03">
      <w:pPr>
        <w:widowControl w:val="0"/>
        <w:jc w:val="both"/>
      </w:pPr>
    </w:p>
    <w:p w:rsidR="00FD2F03">
      <w:pPr>
        <w:widowControl w:val="0"/>
        <w:jc w:val="both"/>
      </w:pPr>
      <w:r>
        <w:tab/>
        <w:t>Section 3.  For the availability of service rendered by or to be rendered by the Sewage Works or for the use of and service rendered or to be rendered by the Sewage Works, full rates and charges shall be collected from the owners of each and every lot, parcel of real estate, or building that is connected, that will be connected, or that is required to be connected to the District’s sanitary systems by Indiana statute and/or local ordinance, or that otherwise discharges sanitary sewage, industrial waste, water, or other liquids, either directly or indirectly, into the sanitary sewage system of the District.  Such rates and charges shall include User Charges, Debt Service Costs charges, Excessive Strength Surcharges, and Other Charges, which rates and charges shall be payable as hereinafter provided, and shall be in an amount determined as follows:</w:t>
      </w:r>
    </w:p>
    <w:p w:rsidR="00FD2F03">
      <w:pPr>
        <w:widowControl w:val="0"/>
        <w:jc w:val="both"/>
      </w:pPr>
    </w:p>
    <w:p w:rsidR="00FD2F03">
      <w:pPr>
        <w:widowControl w:val="0"/>
        <w:ind w:left="1440" w:hanging="1440"/>
        <w:jc w:val="both"/>
      </w:pPr>
      <w:r>
        <w:tab/>
        <w:t>a.</w:t>
      </w:r>
      <w:r>
        <w:tab/>
        <w:t>Sewage rates and charges shall be determined by equivalent single family dwelling units (ESFDU), except as herein provided.  Sewage bills shall be rendered once each month (or a period equaling a month).   Monthly charges shall be determined by the schedule of rates and charges marked Exhibit A, attached hereto, and incorporated herein by reference.</w:t>
      </w:r>
    </w:p>
    <w:p w:rsidR="00FD2F03">
      <w:pPr>
        <w:widowControl w:val="0"/>
        <w:jc w:val="both"/>
      </w:pPr>
    </w:p>
    <w:p w:rsidR="00FD2F03">
      <w:pPr>
        <w:widowControl w:val="0"/>
        <w:ind w:left="1440"/>
        <w:jc w:val="both"/>
      </w:pPr>
      <w:r>
        <w:t>After considering the District’s current and future financial needs, the statutes that govern rate making by a regional sewer district, and the advice and recommendations of its financial consultant, the Board hereby finds that the rates and charges identified in Exhibit A are just and equitable, as those terms are defined by Indiana law.</w:t>
      </w:r>
    </w:p>
    <w:p w:rsidR="00FD2F03">
      <w:pPr>
        <w:widowControl w:val="0"/>
        <w:jc w:val="both"/>
      </w:pPr>
    </w:p>
    <w:p w:rsidR="00FD2F03">
      <w:pPr>
        <w:widowControl w:val="0"/>
        <w:ind w:left="1440" w:hanging="1440"/>
        <w:jc w:val="both"/>
      </w:pPr>
      <w:r>
        <w:tab/>
        <w:t>b.</w:t>
      </w:r>
      <w:r>
        <w:tab/>
        <w:t>An industry with industrial process effluent discharged into the sanitary sewage system shall install, operate and maintain, at the user's expense, a measuring device satisfactory to the District for the measurement of the volume of flow discharged for sanitary sewers and shall be charged for the quantity of flow under rates established or to be established.</w:t>
      </w:r>
    </w:p>
    <w:p w:rsidR="00FD2F03">
      <w:pPr>
        <w:widowControl w:val="0"/>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pPr>
      <w:r>
        <w:tab/>
        <w:t>c.</w:t>
      </w:r>
      <w:r>
        <w:tab/>
        <w:t>Connections which qualify for more than one category of use (e.g., Single-Family Residence and professional office in home) shall be calculated and charged as the sum of the equivalent single family dwelling units (EFSDUs) for all applicable categories.</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pPr>
      <w:r>
        <w:tab/>
        <w:t>d.</w:t>
      </w:r>
      <w:r>
        <w:tab/>
        <w:t>For services rendered to the District, said District shall be subject to the same rates and charges established herein.</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pPr>
      <w:r>
        <w:tab/>
        <w:t>e.</w:t>
      </w:r>
      <w:r>
        <w:tab/>
        <w:t>Except as otherwise provided by statute, the monthly rates and charges provided herein shall be applied throughout the year based upon the maximum sewage service required in any month in any calendar year.  For example, the User Charges based on employment shall be applied throughout the year based upon the maximum employment of the user for such single maximum employment month, and such maximum usage shall be applied throughout the year.</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p>
    <w:p w:rsidR="00FD2F03">
      <w:pPr>
        <w:ind w:left="1440" w:hanging="720"/>
        <w:jc w:val="both"/>
      </w:pPr>
      <w:r>
        <w:t>f.</w:t>
      </w:r>
      <w:r>
        <w:tab/>
        <w:t>The owner of any lot, parcel, real property, or building connection to the Sewage Works whose property was not included in the construction and installation of a Sewage Works and who has not paid monthly rates and charges previously shall pay a Capacity Charge for each connection to the Sewage Works.  Capacity Charges shall also be imposed on all connections made to future extensions of the Sewage Works.  Capacity Charges shall be paid before the property owner will be allowed to connect the property to the Sewage Works. The schedule of Capacity Charges shall be as shown on the attached Exhibit B.</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pPr>
      <w:r>
        <w:tab/>
      </w:r>
      <w:r>
        <w:tab/>
        <w:t xml:space="preserve">In addition to the Capacity Charge, the property owner shall pay all costs associated with connecting his or her property to the District’s Works, including, but not limited to, the costs to purchase any equipment necessary to connect the property, the costs to install said equipment, and the costs to disable and abandon to the District’s satisfaction any septic or other private sewage collection and treatment system located on or serving the property. </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r>
        <w:tab/>
        <w:t>g.</w:t>
      </w:r>
      <w:r>
        <w:tab/>
        <w:t>Debt Service Costs and the monthly billing rate only shall be collected from the owners of each and every lot, parcel of real estate that is entitled to such rate and in compliance with the District’s Ordinance Describing the District’s Policy Concerning Reduction in Billing as amended from time to time. .</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r>
        <w:tab/>
        <w:t>Section 4.  The aforementioned rates and charges shall be prepared, billed and collected by the District in the manner provided by law and ordinance.</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p>
    <w:p w:rsidR="00FD2F03">
      <w:pPr>
        <w:widowControl w:val="0"/>
        <w:numPr>
          <w:ilvl w:val="0"/>
          <w:numId w:val="2"/>
        </w:numPr>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720"/>
        <w:jc w:val="both"/>
      </w:pPr>
      <w:r>
        <w:t>The rates and charges for all users identified in Exhibit A shall be prepared and billed monthly, except that the District may use a coupon book, mailing it once a year.</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080"/>
        <w:jc w:val="both"/>
      </w:pPr>
    </w:p>
    <w:p w:rsidR="00FD2F03">
      <w:pPr>
        <w:widowControl w:val="0"/>
        <w:numPr>
          <w:ilvl w:val="0"/>
          <w:numId w:val="2"/>
        </w:numPr>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720"/>
        <w:jc w:val="both"/>
      </w:pPr>
      <w:r>
        <w:t xml:space="preserve">Should any owner (or its agent, designee or contractor) perform any work on the Sewage Works (and/or any equipment or facilities associated therewith), and whether said work is authorized by the District or otherwise, the owner shall be responsible for all costs and charges associated therewith.  In addition, the owner shall also be responsible for any charge or cost created at the time of the work or in the future and/or as a result of said work voiding or limiting any warranty upon any piece of equipment and/or the Sewage Works.  Said cost shall become a charge due and payable under this ordinance with the next monthly bill due after such cost is incurred.  </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pPr>
      <w:r>
        <w:tab/>
        <w:t>c.</w:t>
      </w:r>
      <w:r>
        <w:tab/>
        <w:t xml:space="preserve">All rates and charges (as described herein) not paid when due are hereby declared to be delinquent, and may incur a one-time penalty of ten (10) percent of the amount of the rates and charges declared delinquent. Such penalty shall not be compounded over time. For example, should an owner have a current monthly rate of $66.15and not pay it when due, the District may impose a one-time penalty of ten (10) percent on that given amount (i.e., $6.62). Should the owner then fail to pay the monthly charge and its one-time penalty of ten (10) percent by the time another month has passed, the District may impose no further penalty on the first month, but shall impose a one-time penalty of ten (10) percent on the second monthly charge (i.e., $6.62) if the second monthly charge becomes delinquent. </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pPr>
      <w:r>
        <w:tab/>
      </w:r>
      <w:r>
        <w:tab/>
        <w:t>The time at which monthly charges shall be paid is now fixed as the last day of each calendar month.  The District will use its best efforts to mail the bills by the 10</w:t>
      </w:r>
      <w:r>
        <w:rPr>
          <w:vertAlign w:val="superscript"/>
        </w:rPr>
        <w:t>th</w:t>
      </w:r>
      <w:r>
        <w:t xml:space="preserve"> of each month. Payment is considered made when it is received by the District at its office. The District may also charge the owner for the cost of certified postage paid by the District to notify the owner of delinquency.</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rPr>
          <w:bCs/>
        </w:rPr>
      </w:pPr>
      <w:r>
        <w:tab/>
        <w:t>d.</w:t>
      </w:r>
      <w:r>
        <w:tab/>
      </w:r>
      <w:r>
        <w:rPr>
          <w:bCs/>
        </w:rPr>
        <w:t>As authorized by I.C. 13-26-5-9 and I.C.. 36-1-8-11, the District may pay claims owed by the District and receive payments owed to the District by cash, check, bank draft, money order, bank card, Credit Card, or Electronic Funds Transfer. A convenience fee for the use of electronic financial instruments accordingly is hereby established. The convenience fee shall be the amount charged to the District by the financial instrument’s vendor.  In addition, any amount charged directly by the district shall be in compliance with amount I.C.. 36-1-8-11 (f).</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rPr>
          <w:bCs/>
        </w:rPr>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rPr>
          <w:bCs/>
        </w:rPr>
      </w:pPr>
      <w:r>
        <w:rPr>
          <w:bCs/>
        </w:rPr>
        <w:tab/>
      </w:r>
      <w:r>
        <w:rPr>
          <w:bCs/>
        </w:rPr>
        <w:tab/>
        <w:t>Written notification is required to initiate Electronic Funds Transfer and to make any account changes after initiation. The owner’s account must be brought current before Electronic Funds Transfer may be initiated with the District.</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rPr>
          <w:bCs/>
        </w:rPr>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rPr>
          <w:bCs/>
        </w:rPr>
      </w:pPr>
      <w:r>
        <w:rPr>
          <w:bCs/>
        </w:rPr>
        <w:tab/>
        <w:t>e.</w:t>
      </w:r>
      <w:r>
        <w:rPr>
          <w:bCs/>
        </w:rPr>
        <w:tab/>
        <w:t xml:space="preserve">Regardless of the manner of payment, if any payment to the District is taken back by a bank or other financial institution as a result of said payment being dishonored </w:t>
      </w:r>
      <w:r>
        <w:rPr>
          <w:bCs/>
        </w:rPr>
        <w:t>for insufficient funds, the owner shall pay to the District an  insufficient funds fee of $30.00, and the District shall charge the dishonored amount to the owner again.</w:t>
      </w:r>
    </w:p>
    <w:p w:rsidR="00AD1EAD">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rPr>
          <w:bCs/>
        </w:rPr>
      </w:pPr>
    </w:p>
    <w:p w:rsidR="00AD1EAD" w:rsidP="001D2A63">
      <w:pPr>
        <w:keepLines/>
        <w:spacing w:before="100" w:beforeAutospacing="1" w:after="240"/>
      </w:pPr>
      <w:r>
        <w:rPr>
          <w:bCs/>
        </w:rPr>
        <w:t xml:space="preserve">               </w:t>
      </w:r>
      <w:r w:rsidRPr="00AD1EAD">
        <w:rPr>
          <w:bCs/>
        </w:rPr>
        <w:t>f.</w:t>
      </w:r>
      <w:r w:rsidRPr="00AD1EAD">
        <w:rPr>
          <w:bCs/>
        </w:rPr>
        <w:tab/>
      </w:r>
      <w:r w:rsidRPr="001D2A63">
        <w:rPr>
          <w:i/>
        </w:rPr>
        <w:t>Civil Penalties</w:t>
      </w:r>
    </w:p>
    <w:p w:rsidR="00AD1EAD" w:rsidP="001D2A63">
      <w:pPr>
        <w:pStyle w:val="Heading4"/>
        <w:ind w:hanging="414"/>
      </w:pPr>
      <w:r>
        <w:t>A User who has violated or continues to violate any provision of this Ordinance, shall be liable to the District for a maximum civil penalty of $2,500.00 per violation per day.</w:t>
      </w:r>
    </w:p>
    <w:p w:rsidR="00AD1EAD" w:rsidP="001D2A63">
      <w:pPr>
        <w:pStyle w:val="Heading4"/>
        <w:ind w:hanging="414"/>
      </w:pPr>
      <w:r>
        <w:t>The District may recover reasonable attorneys’ fees, court costs, and other expenses associated with the enforcement activities and the cost of any actual damages incurred by the District.</w:t>
      </w:r>
    </w:p>
    <w:p w:rsidR="00AD1EAD" w:rsidP="001D2A63">
      <w:pPr>
        <w:pStyle w:val="Heading4"/>
        <w:ind w:hanging="414"/>
      </w:pPr>
      <w:r>
        <w:t>In determining the amount of civil penalty, the Court may take into account all relevant circumstances, including but limited to, the extent of harm caused by the violation, the magnitude and duration of the violation, any economic benefit gained though the User’s violation corrective actions by the User, the compliance history of the User, and any other factor as justice requires.</w:t>
      </w:r>
    </w:p>
    <w:p w:rsidR="00AD1EAD" w:rsidP="001D2A63">
      <w:pPr>
        <w:pStyle w:val="Heading4"/>
        <w:ind w:hanging="414"/>
      </w:pPr>
      <w:r>
        <w:t>Filing a suit for civil penalties shall not be a bar against, or a prerequisite for, taking any other action against a User.</w:t>
      </w:r>
    </w:p>
    <w:p w:rsidR="00AD1EAD" w:rsidP="001D2A63">
      <w:pPr>
        <w:pStyle w:val="Heading4"/>
        <w:ind w:hanging="414"/>
      </w:pPr>
      <w:r>
        <w:t xml:space="preserve">The remedies provided for in this Ordinance are neither exclusive nor exhaustive. The Administrator may take any, all, or any combination of these actions against a noncompliant User. </w:t>
      </w:r>
    </w:p>
    <w:p w:rsidR="00AD1EAD">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rPr>
          <w:bCs/>
        </w:rPr>
      </w:pPr>
    </w:p>
    <w:p w:rsidR="00FD2F03" w:rsidP="001D2A63">
      <w:pPr>
        <w:autoSpaceDE w:val="0"/>
        <w:autoSpaceDN w:val="0"/>
        <w:adjustRightInd w:val="0"/>
        <w:ind w:right="90"/>
        <w:jc w:val="both"/>
        <w:rPr>
          <w:szCs w:val="24"/>
        </w:rPr>
      </w:pPr>
    </w:p>
    <w:p w:rsidR="00FD2F03">
      <w:pPr>
        <w:tabs>
          <w:tab w:val="left" w:pos="-1440"/>
        </w:tabs>
        <w:autoSpaceDE w:val="0"/>
        <w:autoSpaceDN w:val="0"/>
        <w:adjustRightInd w:val="0"/>
        <w:ind w:right="90"/>
        <w:jc w:val="both"/>
        <w:rPr>
          <w:szCs w:val="24"/>
        </w:rPr>
      </w:pPr>
      <w:r>
        <w:rPr>
          <w:b/>
          <w:bCs/>
          <w:szCs w:val="24"/>
        </w:rPr>
        <w:tab/>
      </w:r>
      <w:r>
        <w:rPr>
          <w:bCs/>
          <w:szCs w:val="24"/>
        </w:rPr>
        <w:t xml:space="preserve">Section 5.  In order to recover </w:t>
      </w:r>
      <w:r>
        <w:rPr>
          <w:szCs w:val="24"/>
        </w:rPr>
        <w:t xml:space="preserve">the inherent costs associated with providing services other than operation and maintenance services, including, but not limited to, inspections, the fee schedule shown in Exhibit C, attached hereto and incorporated herein by reference, is hereby adopted. </w:t>
      </w:r>
    </w:p>
    <w:p w:rsidR="00FD2F03">
      <w:pPr>
        <w:tabs>
          <w:tab w:val="left" w:pos="-1440"/>
        </w:tabs>
        <w:autoSpaceDE w:val="0"/>
        <w:autoSpaceDN w:val="0"/>
        <w:adjustRightInd w:val="0"/>
        <w:ind w:left="720" w:right="90" w:hanging="720"/>
        <w:jc w:val="both"/>
        <w:rPr>
          <w:szCs w:val="24"/>
        </w:rPr>
      </w:pPr>
    </w:p>
    <w:p w:rsidR="00FD2F03">
      <w:pPr>
        <w:tabs>
          <w:tab w:val="left" w:pos="-1440"/>
        </w:tabs>
        <w:autoSpaceDE w:val="0"/>
        <w:autoSpaceDN w:val="0"/>
        <w:adjustRightInd w:val="0"/>
        <w:jc w:val="both"/>
        <w:rPr>
          <w:szCs w:val="24"/>
        </w:rPr>
      </w:pPr>
      <w:r>
        <w:rPr>
          <w:b/>
          <w:szCs w:val="24"/>
        </w:rPr>
        <w:tab/>
      </w:r>
      <w:r>
        <w:rPr>
          <w:szCs w:val="24"/>
        </w:rPr>
        <w:t>Section 6.</w:t>
      </w:r>
      <w:r>
        <w:rPr>
          <w:b/>
          <w:szCs w:val="24"/>
        </w:rPr>
        <w:t xml:space="preserve"> </w:t>
      </w:r>
      <w:r>
        <w:rPr>
          <w:szCs w:val="24"/>
        </w:rPr>
        <w:t xml:space="preserve">In order to recover the inherent costs associated with fee collection on delinquent accounts, the District shall charge the cost of certified postage to the owner of the delinquent account for all mailings sent to the owner relating to the collection of the owner’s debt. </w:t>
      </w:r>
    </w:p>
    <w:p w:rsidR="00FD2F03">
      <w:pPr>
        <w:tabs>
          <w:tab w:val="left" w:pos="-1440"/>
        </w:tabs>
        <w:autoSpaceDE w:val="0"/>
        <w:autoSpaceDN w:val="0"/>
        <w:adjustRightInd w:val="0"/>
        <w:jc w:val="both"/>
        <w:rPr>
          <w:szCs w:val="24"/>
        </w:rPr>
      </w:pPr>
    </w:p>
    <w:p w:rsidR="00FD2F03">
      <w:pPr>
        <w:tabs>
          <w:tab w:val="left" w:pos="-1440"/>
        </w:tabs>
        <w:autoSpaceDE w:val="0"/>
        <w:autoSpaceDN w:val="0"/>
        <w:adjustRightInd w:val="0"/>
        <w:jc w:val="both"/>
        <w:rPr>
          <w:szCs w:val="24"/>
        </w:rPr>
      </w:pPr>
      <w:r>
        <w:rPr>
          <w:szCs w:val="24"/>
        </w:rPr>
        <w:tab/>
        <w:t>Section 7.</w:t>
      </w:r>
      <w:r>
        <w:rPr>
          <w:b/>
          <w:szCs w:val="24"/>
        </w:rPr>
        <w:t xml:space="preserve">  </w:t>
      </w:r>
      <w:r>
        <w:rPr>
          <w:szCs w:val="24"/>
        </w:rPr>
        <w:t xml:space="preserve">The District shall charge to the owner the costs associated with recording special agreements, easements, liens, releases of liens, and any other required recording with a local or state government. </w:t>
      </w:r>
    </w:p>
    <w:p w:rsidR="00FD2F03">
      <w:pPr>
        <w:tabs>
          <w:tab w:val="left" w:pos="-1440"/>
        </w:tabs>
        <w:autoSpaceDE w:val="0"/>
        <w:autoSpaceDN w:val="0"/>
        <w:adjustRightInd w:val="0"/>
        <w:jc w:val="both"/>
        <w:rPr>
          <w:szCs w:val="24"/>
        </w:rPr>
      </w:pPr>
    </w:p>
    <w:p w:rsidR="00FD2F03">
      <w:pPr>
        <w:tabs>
          <w:tab w:val="left" w:pos="-1440"/>
        </w:tabs>
        <w:autoSpaceDE w:val="0"/>
        <w:autoSpaceDN w:val="0"/>
        <w:adjustRightInd w:val="0"/>
        <w:jc w:val="both"/>
        <w:rPr>
          <w:szCs w:val="24"/>
        </w:rPr>
      </w:pPr>
      <w:r>
        <w:rPr>
          <w:szCs w:val="24"/>
        </w:rPr>
        <w:tab/>
        <w:t>Section 8.  In accordance with the Sewer Use Ordinance, any owner found to have obstructed or damaged the District’s Sewage Works on his or her property shall be held liable for the costs to repair (or replace) the damaged portion of the Works. Moreover, any owner found to have improperly discharged certain prohibited discharges, as identified in the Sewer Use Ordinance, shall be held liable for any and all costs associated with cleaning out, rebuilding, and repairing the Sewage Works. To hold such owner liable, the District shall bill said owner and the charges shall be placed on the owner’s account.</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ind w:left="1440" w:hanging="1440"/>
        <w:jc w:val="both"/>
      </w:pPr>
      <w:r>
        <w:rPr>
          <w:bCs/>
        </w:rPr>
        <w:t xml:space="preserve"> </w:t>
      </w:r>
      <w:r>
        <w:t xml:space="preserve"> </w:t>
      </w:r>
    </w:p>
    <w:p w:rsidR="00FD2F03">
      <w:pPr>
        <w:autoSpaceDE w:val="0"/>
        <w:autoSpaceDN w:val="0"/>
        <w:adjustRightInd w:val="0"/>
        <w:jc w:val="both"/>
        <w:rPr>
          <w:color w:val="202020"/>
          <w:szCs w:val="24"/>
        </w:rPr>
      </w:pPr>
      <w:r>
        <w:rPr>
          <w:b/>
          <w:szCs w:val="24"/>
        </w:rPr>
        <w:tab/>
      </w:r>
      <w:r>
        <w:rPr>
          <w:szCs w:val="24"/>
        </w:rPr>
        <w:t>Section 9.</w:t>
      </w:r>
      <w:r>
        <w:rPr>
          <w:b/>
          <w:szCs w:val="24"/>
        </w:rPr>
        <w:t xml:space="preserve"> </w:t>
      </w:r>
      <w:r>
        <w:rPr>
          <w:b/>
          <w:szCs w:val="24"/>
        </w:rPr>
        <w:tab/>
      </w:r>
      <w:r>
        <w:rPr>
          <w:color w:val="202020"/>
          <w:szCs w:val="24"/>
        </w:rPr>
        <w:t xml:space="preserve">In addition to paying the monthly charges, each owner shall pay the electrical bill required for </w:t>
      </w:r>
      <w:r>
        <w:rPr>
          <w:color w:val="313131"/>
          <w:szCs w:val="24"/>
        </w:rPr>
        <w:t>the</w:t>
      </w:r>
      <w:r>
        <w:rPr>
          <w:color w:val="202020"/>
          <w:szCs w:val="24"/>
        </w:rPr>
        <w:t xml:space="preserve"> operation of the effluent pump that serves the owner’s property which is a part of the public sewer system.</w:t>
      </w:r>
    </w:p>
    <w:p w:rsidR="00FD2F03">
      <w:pPr>
        <w:autoSpaceDE w:val="0"/>
        <w:autoSpaceDN w:val="0"/>
        <w:adjustRightInd w:val="0"/>
        <w:ind w:firstLine="720"/>
        <w:jc w:val="both"/>
        <w:rPr>
          <w:b/>
          <w:color w:val="202020"/>
          <w:szCs w:val="24"/>
        </w:rPr>
      </w:pPr>
    </w:p>
    <w:p w:rsidR="00FD2F03">
      <w:pPr>
        <w:autoSpaceDE w:val="0"/>
        <w:autoSpaceDN w:val="0"/>
        <w:adjustRightInd w:val="0"/>
        <w:ind w:firstLine="720"/>
        <w:jc w:val="both"/>
        <w:rPr>
          <w:color w:val="1E1E1E"/>
          <w:szCs w:val="24"/>
        </w:rPr>
      </w:pPr>
      <w:r>
        <w:rPr>
          <w:color w:val="202020"/>
          <w:szCs w:val="24"/>
        </w:rPr>
        <w:t>Section 10.</w:t>
      </w:r>
      <w:r>
        <w:rPr>
          <w:color w:val="202020"/>
          <w:szCs w:val="24"/>
        </w:rPr>
        <w:tab/>
        <w:t>Upon written notification by the District, the owner shall pay the cost to disable and abandon the septic or other private collection and treatment system located on the owner’s property in a manner satisfactory to the District. If the owner does not disable and abandon the septic or other private collection and treatment system within 10 days of receipt of said written notice, the Di</w:t>
      </w:r>
      <w:r>
        <w:rPr>
          <w:color w:val="414141"/>
          <w:szCs w:val="24"/>
        </w:rPr>
        <w:t>s</w:t>
      </w:r>
      <w:r>
        <w:rPr>
          <w:color w:val="202020"/>
          <w:szCs w:val="24"/>
        </w:rPr>
        <w:t xml:space="preserve">trict </w:t>
      </w:r>
      <w:r>
        <w:rPr>
          <w:color w:val="313131"/>
          <w:szCs w:val="24"/>
        </w:rPr>
        <w:t>shall</w:t>
      </w:r>
      <w:r>
        <w:rPr>
          <w:color w:val="202020"/>
          <w:szCs w:val="24"/>
        </w:rPr>
        <w:t xml:space="preserve"> contract </w:t>
      </w:r>
      <w:r>
        <w:rPr>
          <w:bCs/>
          <w:color w:val="202020"/>
          <w:szCs w:val="24"/>
        </w:rPr>
        <w:t>to have the septic or other private collection and treatment system on the property disabled and abandoned</w:t>
      </w:r>
      <w:r>
        <w:rPr>
          <w:color w:val="202020"/>
          <w:szCs w:val="24"/>
        </w:rPr>
        <w:t xml:space="preserve">, and the </w:t>
      </w:r>
      <w:r>
        <w:rPr>
          <w:color w:val="1E1E1E"/>
          <w:szCs w:val="24"/>
        </w:rPr>
        <w:t>expenses incurred by the District shall be added to the next monthly charge to the owner.</w:t>
      </w:r>
    </w:p>
    <w:p w:rsidR="00FD2F03">
      <w:pPr>
        <w:tabs>
          <w:tab w:val="left" w:pos="-1440"/>
        </w:tabs>
        <w:autoSpaceDE w:val="0"/>
        <w:autoSpaceDN w:val="0"/>
        <w:adjustRightInd w:val="0"/>
        <w:jc w:val="both"/>
        <w:rPr>
          <w:b/>
          <w:szCs w:val="24"/>
        </w:rPr>
      </w:pPr>
    </w:p>
    <w:p w:rsidR="00FD2F03">
      <w:pPr>
        <w:tabs>
          <w:tab w:val="left" w:pos="-1440"/>
        </w:tabs>
        <w:autoSpaceDE w:val="0"/>
        <w:autoSpaceDN w:val="0"/>
        <w:adjustRightInd w:val="0"/>
        <w:jc w:val="both"/>
        <w:rPr>
          <w:szCs w:val="24"/>
        </w:rPr>
      </w:pPr>
      <w:r>
        <w:rPr>
          <w:b/>
          <w:szCs w:val="24"/>
        </w:rPr>
        <w:tab/>
      </w:r>
      <w:r>
        <w:rPr>
          <w:szCs w:val="24"/>
        </w:rPr>
        <w:t>Section 11.</w:t>
      </w:r>
      <w:r>
        <w:rPr>
          <w:b/>
          <w:szCs w:val="24"/>
        </w:rPr>
        <w:tab/>
      </w:r>
      <w:r>
        <w:rPr>
          <w:szCs w:val="24"/>
        </w:rPr>
        <w:t xml:space="preserve">To the extent allowed by law, the District shall recoup all costs associated with service to owners, including, but not limited to, services relating to connections, repairs, and collections. The District may recoup such costs by resolution, creating charges or fees for owners/users when they use such services.  </w:t>
      </w:r>
    </w:p>
    <w:p w:rsidR="00FD2F03">
      <w:pPr>
        <w:tabs>
          <w:tab w:val="left" w:pos="-1440"/>
        </w:tabs>
        <w:autoSpaceDE w:val="0"/>
        <w:autoSpaceDN w:val="0"/>
        <w:adjustRightInd w:val="0"/>
        <w:jc w:val="both"/>
        <w:rPr>
          <w:b/>
          <w:szCs w:val="24"/>
        </w:rPr>
      </w:pPr>
    </w:p>
    <w:p w:rsidR="00FD2F03">
      <w:pPr>
        <w:tabs>
          <w:tab w:val="left" w:pos="-1440"/>
        </w:tabs>
        <w:autoSpaceDE w:val="0"/>
        <w:autoSpaceDN w:val="0"/>
        <w:adjustRightInd w:val="0"/>
        <w:jc w:val="both"/>
        <w:rPr>
          <w:szCs w:val="24"/>
        </w:rPr>
      </w:pPr>
      <w:r>
        <w:rPr>
          <w:b/>
          <w:szCs w:val="24"/>
        </w:rPr>
        <w:tab/>
      </w:r>
      <w:r>
        <w:rPr>
          <w:szCs w:val="24"/>
        </w:rPr>
        <w:t>Section 12.</w:t>
      </w:r>
      <w:r>
        <w:rPr>
          <w:b/>
          <w:szCs w:val="24"/>
        </w:rPr>
        <w:t xml:space="preserve">  </w:t>
      </w:r>
      <w:r>
        <w:rPr>
          <w:b/>
          <w:szCs w:val="24"/>
        </w:rPr>
        <w:tab/>
      </w:r>
      <w:r>
        <w:rPr>
          <w:szCs w:val="24"/>
        </w:rPr>
        <w:t xml:space="preserve">For the service rendered to the District, the District shall be subject to the same rates and charges hereinabove provided, or charges and rates established in harmony therewith. </w:t>
      </w:r>
    </w:p>
    <w:p w:rsidR="00FD2F03">
      <w:pPr>
        <w:tabs>
          <w:tab w:val="left" w:pos="-1440"/>
        </w:tabs>
        <w:autoSpaceDE w:val="0"/>
        <w:autoSpaceDN w:val="0"/>
        <w:adjustRightInd w:val="0"/>
        <w:jc w:val="both"/>
        <w:rPr>
          <w:szCs w:val="24"/>
        </w:rPr>
      </w:pPr>
    </w:p>
    <w:p w:rsidR="00FD2F03">
      <w:pPr>
        <w:autoSpaceDE w:val="0"/>
        <w:autoSpaceDN w:val="0"/>
        <w:adjustRightInd w:val="0"/>
        <w:ind w:firstLine="720"/>
        <w:jc w:val="both"/>
        <w:rPr>
          <w:szCs w:val="24"/>
        </w:rPr>
      </w:pPr>
      <w:r>
        <w:rPr>
          <w:bCs/>
          <w:szCs w:val="24"/>
        </w:rPr>
        <w:t>Section 13.</w:t>
      </w:r>
      <w:r>
        <w:rPr>
          <w:szCs w:val="24"/>
        </w:rPr>
        <w:t xml:space="preserve">  </w:t>
      </w:r>
      <w:r>
        <w:rPr>
          <w:szCs w:val="24"/>
        </w:rPr>
        <w:tab/>
        <w:t>In order that the rates and charges may be justly and equitably charged for the service rendered to owners, the District shall base its charges not only on the volume of wastewater flows to be collected and treated, but also on the strength and character of the stronger-than-Normal Domestic Sewage and wastes that are discharged into the Sewage Works. The District shall require the owner to determine the strength and content of all the Sewage and wastes discharged, either directly or indirectly into the sanitary sewage system, in such manner and by such method as the District may deem practicable in light of the conditions and attending circumstances of the case in order to determine the proper charge. The user shall furnish a central sampling point available to the District at all times.</w:t>
      </w:r>
    </w:p>
    <w:p w:rsidR="00FD2F03">
      <w:pPr>
        <w:autoSpaceDE w:val="0"/>
        <w:autoSpaceDN w:val="0"/>
        <w:adjustRightInd w:val="0"/>
        <w:ind w:firstLine="720"/>
        <w:jc w:val="both"/>
        <w:rPr>
          <w:szCs w:val="24"/>
        </w:rPr>
      </w:pPr>
    </w:p>
    <w:p w:rsidR="00FD2F03">
      <w:pPr>
        <w:autoSpaceDE w:val="0"/>
        <w:autoSpaceDN w:val="0"/>
        <w:adjustRightInd w:val="0"/>
        <w:jc w:val="both"/>
        <w:rPr>
          <w:szCs w:val="24"/>
        </w:rPr>
      </w:pPr>
      <w:r>
        <w:rPr>
          <w:szCs w:val="24"/>
        </w:rPr>
        <w:tab/>
        <w:t>Normal Domestic Sewage strength should not exceed a Carbonacious Biochemical Oxygen Demand of 275 milligrams per liter of fluid or Suspended Solids in excess of 275 milligrams per liter of fluid or ammonia in excess of 20 milligrams per liter of fluid or phosphorous in excess of 10 milligrams per liter of fluid. Additional charges for treating stronger-than-normal domestic waste shall be made on the bases identified in Exhibit D, attached hereto and incorporated herein by reference.  Said schedule of surcharges is hereby adopted.</w:t>
      </w:r>
    </w:p>
    <w:p w:rsidR="00FD2F03">
      <w:pPr>
        <w:autoSpaceDE w:val="0"/>
        <w:autoSpaceDN w:val="0"/>
        <w:adjustRightInd w:val="0"/>
        <w:jc w:val="both"/>
        <w:rPr>
          <w:szCs w:val="24"/>
        </w:rPr>
      </w:pPr>
    </w:p>
    <w:p w:rsidR="00FD2F03">
      <w:pPr>
        <w:autoSpaceDE w:val="0"/>
        <w:autoSpaceDN w:val="0"/>
        <w:adjustRightInd w:val="0"/>
        <w:jc w:val="both"/>
        <w:rPr>
          <w:szCs w:val="24"/>
        </w:rPr>
      </w:pPr>
      <w:r>
        <w:rPr>
          <w:szCs w:val="24"/>
        </w:rPr>
        <w:tab/>
        <w:t>The determination of Suspended Solids, ammonia, phosphorous, and Carbonacious Biochemical Oxygen Demand contained in the waste shall be in accordance with the latest copy of “Standard Methods for the Examination of Water, Sewage, and Industrial Wastes,” as written by the American Public Health Association, the American Waterworks Association, and the Water Pollution Control Federation, and in conformance with “Guidelines Establishing Test Procedures for Analysis of Pollutants,” Regulation CFR Part 136, published in the Federal Register on October 16, 1973.</w:t>
      </w:r>
    </w:p>
    <w:p w:rsidR="00FD2F03">
      <w:pPr>
        <w:autoSpaceDE w:val="0"/>
        <w:autoSpaceDN w:val="0"/>
        <w:adjustRightInd w:val="0"/>
        <w:jc w:val="both"/>
        <w:rPr>
          <w:szCs w:val="24"/>
        </w:rPr>
      </w:pPr>
    </w:p>
    <w:p w:rsidR="00FD2F03">
      <w:pPr>
        <w:jc w:val="both"/>
      </w:pPr>
      <w:r>
        <w:rPr>
          <w:szCs w:val="24"/>
        </w:rPr>
        <w:tab/>
        <w:t xml:space="preserve">Section 14.  </w:t>
      </w:r>
      <w:r>
        <w:t xml:space="preserve">The District may, at any time and from time to time (but in no event more than twice per calendar year), furnish a questionnaire to any number of customers in connection with the District’s classification of services charges and other rates. All customers in receipt of such questionnaires shall provide true and correct information to the District in a timely manner, as was reasonably requested by the District. The District shall have right to investigate the accuracy of the provided information, as the District deems prudent, but only to the extent such investigation does not unduly burden the customer. All customers shall perform, or cause to be done and performed all such further acts and things that are reasonable in order to provide the requested information and/or facilitate the District’s investigation. </w:t>
      </w:r>
    </w:p>
    <w:p w:rsidR="00FD2F03">
      <w:pPr>
        <w:autoSpaceDE w:val="0"/>
        <w:autoSpaceDN w:val="0"/>
        <w:adjustRightInd w:val="0"/>
        <w:jc w:val="both"/>
        <w:rPr>
          <w:szCs w:val="24"/>
        </w:rPr>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r>
        <w:tab/>
        <w:t>Section 15.  The District shall make and enforce such by-laws and regulations as may be deemed necessary for the safe, economical and efficient management of the District's Sewage Works, for the construction and use of said Works, for connection to said Works, and for the regulation, collection, and crediting, rebating or refunding of such rates and charges as deemed appropriate by the Board.  No free service shall be provided to any user of the Sewage Works.  The Board is hereby authorized to prohibit dumping of wastes into the District's Works which, in its discretion, are deemed harmful to the operation of the Works of the District.</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r>
        <w:tab/>
        <w:t>Section 16.  In order to ensure that the rates and charges for Sewage services are just and equitable and sufficient to cover the District’s costs, pursuant to I.C. 13-26-11-9, the District shall conduct a study following the first two years of its operation at the full rates and charges identified herein and within a reasonable period of time following the normal accounting period.  Said study shall include, but not be limited to, (1) an analysis of the costs associated with the treatment of excessive strength effluents from industrial users, (2) volume and delivery flow rate characteristics attributed to the various users or User Classes, (3) the financial position of the Sewage Works and the adequacy of its revenue to pay the costs identified by Indiana law, and (4) replacements and capital improvements to the wastewater treatment systems.</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r>
        <w:tab/>
        <w:t xml:space="preserve">Thereafter, the District shall conduct a similar study as often as is necessary to ensure that the District’s rates and charges are just and equitable and sufficient to cover the costs identified I.C. 13-26-11-9, but in no event shall said study be conducted any less often than every two years.  The Board shall determine whether or not it is necessary to hire a third party to conduct said studies.  </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r>
        <w:tab/>
        <w:t>Section 17.  All ordinances or parts of ordinances in conflict herewith are hereby repealed.  The invalidity of any section, clause, sentence, or provision of this ordinance shall not affect the validity of any other part of this ordinance which can be given effect without such invalid part or parts.</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r>
        <w:tab/>
        <w:t xml:space="preserve">Section 18.  Any differences that may arise between users and District that cannot be otherwise resolved may be appealed to the District Board. </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r>
        <w:tab/>
        <w:t>Section 19.  The rates and charges as herein set forth shall become effective on the first full billing period occurring after the adoption of this ordinance.</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both"/>
      </w:pPr>
      <w:r>
        <w:tab/>
        <w:t>Section 20.  This ordinance shall take effect upon promulgation according to law and Ordinance #</w:t>
      </w:r>
      <w:r w:rsidR="00472E92">
        <w:t>2022-01</w:t>
      </w:r>
      <w:r>
        <w:t xml:space="preserve"> is hereby repealed and replaced in its entirety with this Ordinance</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center"/>
      </w:pPr>
      <w:r>
        <w:rPr>
          <w:i/>
        </w:rPr>
        <w:t>[Signatures follow on the next page.]</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jc w:val="center"/>
      </w:pPr>
      <w:r>
        <w:br w:type="page"/>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r>
        <w:tab/>
        <w:t>ALL OF WHICH IS DULY ORDAINED THIS ___ DAY OF DECEMBER, 2022.</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r>
        <w:tab/>
      </w:r>
      <w:r>
        <w:tab/>
      </w:r>
      <w:r>
        <w:tab/>
      </w:r>
      <w:r>
        <w:tab/>
      </w:r>
      <w:r>
        <w:tab/>
      </w:r>
      <w:r>
        <w:tab/>
      </w:r>
      <w:r>
        <w:tab/>
        <w:t>LAKELAND REGIONAL</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r>
        <w:tab/>
      </w:r>
      <w:r>
        <w:tab/>
      </w:r>
      <w:r>
        <w:tab/>
      </w:r>
      <w:r>
        <w:tab/>
      </w:r>
      <w:r>
        <w:tab/>
      </w:r>
      <w:r>
        <w:tab/>
      </w:r>
      <w:r>
        <w:tab/>
        <w:t>SEWER DISTRICT</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r>
        <w:tab/>
      </w:r>
      <w:r>
        <w:tab/>
      </w:r>
      <w:r>
        <w:tab/>
      </w:r>
      <w:r>
        <w:tab/>
      </w:r>
      <w:r>
        <w:tab/>
      </w:r>
      <w:r>
        <w:tab/>
      </w:r>
      <w:r>
        <w:tab/>
        <w:t>BOARD OF TRUSTEES</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p>
    <w:p w:rsidR="00FD2F03">
      <w:pPr>
        <w:keepNext/>
        <w:spacing w:after="360"/>
        <w:ind w:left="4320"/>
      </w:pPr>
      <w:r>
        <w:tab/>
      </w:r>
      <w:r>
        <w:tab/>
      </w:r>
      <w:r>
        <w:tab/>
      </w:r>
      <w:r>
        <w:tab/>
      </w:r>
      <w:r>
        <w:tab/>
      </w:r>
      <w:r>
        <w:tab/>
      </w:r>
    </w:p>
    <w:p w:rsidR="00FD2F03">
      <w:pPr>
        <w:keepNext/>
        <w:spacing w:after="360"/>
        <w:ind w:left="43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t>Jim Haney, President</w:t>
      </w:r>
    </w:p>
    <w:p w:rsidR="00FD2F03">
      <w:pPr>
        <w:keepNext/>
        <w:spacing w:after="360"/>
        <w:ind w:left="4320"/>
      </w:pPr>
      <w:r>
        <w:rPr>
          <w:u w:val="single"/>
        </w:rPr>
        <w:tab/>
      </w:r>
      <w:r>
        <w:rPr>
          <w:u w:val="single"/>
        </w:rPr>
        <w:tab/>
      </w:r>
      <w:r>
        <w:rPr>
          <w:u w:val="single"/>
        </w:rPr>
        <w:tab/>
      </w:r>
      <w:r>
        <w:rPr>
          <w:u w:val="single"/>
        </w:rPr>
        <w:tab/>
      </w:r>
      <w:r>
        <w:rPr>
          <w:u w:val="single"/>
        </w:rPr>
        <w:tab/>
      </w:r>
      <w:r>
        <w:rPr>
          <w:u w:val="single"/>
        </w:rPr>
        <w:tab/>
      </w:r>
      <w:r>
        <w:rPr>
          <w:u w:val="single"/>
        </w:rPr>
        <w:tab/>
      </w:r>
      <w:r>
        <w:br/>
        <w:t>Bob Marcuccilli, Vice President</w:t>
      </w:r>
    </w:p>
    <w:p w:rsidR="00FD2F03">
      <w:pPr>
        <w:keepNext/>
        <w:spacing w:after="360"/>
        <w:ind w:left="4320"/>
      </w:pPr>
      <w:r>
        <w:rPr>
          <w:u w:val="single"/>
        </w:rPr>
        <w:tab/>
      </w:r>
      <w:r>
        <w:rPr>
          <w:u w:val="single"/>
        </w:rPr>
        <w:tab/>
      </w:r>
      <w:r>
        <w:rPr>
          <w:u w:val="single"/>
        </w:rPr>
        <w:tab/>
      </w:r>
      <w:r>
        <w:rPr>
          <w:u w:val="single"/>
        </w:rPr>
        <w:tab/>
      </w:r>
      <w:r>
        <w:rPr>
          <w:u w:val="single"/>
        </w:rPr>
        <w:tab/>
      </w:r>
      <w:r>
        <w:rPr>
          <w:u w:val="single"/>
        </w:rPr>
        <w:tab/>
      </w:r>
      <w:r>
        <w:rPr>
          <w:u w:val="single"/>
        </w:rPr>
        <w:tab/>
      </w:r>
      <w:r>
        <w:br/>
        <w:t>Parke Smith, Secretary</w:t>
      </w:r>
    </w:p>
    <w:p w:rsidR="00FD2F03">
      <w:pPr>
        <w:keepNext/>
        <w:spacing w:after="360"/>
        <w:ind w:left="4320"/>
      </w:pPr>
      <w:r>
        <w:rPr>
          <w:u w:val="single"/>
        </w:rPr>
        <w:tab/>
      </w:r>
      <w:r>
        <w:rPr>
          <w:u w:val="single"/>
        </w:rPr>
        <w:tab/>
      </w:r>
      <w:r>
        <w:rPr>
          <w:u w:val="single"/>
        </w:rPr>
        <w:tab/>
      </w:r>
      <w:r>
        <w:rPr>
          <w:u w:val="single"/>
        </w:rPr>
        <w:tab/>
      </w:r>
      <w:r>
        <w:rPr>
          <w:u w:val="single"/>
        </w:rPr>
        <w:tab/>
      </w:r>
      <w:r>
        <w:rPr>
          <w:u w:val="single"/>
        </w:rPr>
        <w:tab/>
      </w:r>
      <w:r>
        <w:rPr>
          <w:u w:val="single"/>
        </w:rPr>
        <w:tab/>
      </w:r>
      <w:r>
        <w:br/>
        <w:t>Mike DeWald, Treasurer</w:t>
      </w:r>
    </w:p>
    <w:p w:rsidR="00FD2F03">
      <w:pPr>
        <w:keepNext/>
        <w:spacing w:after="360"/>
        <w:ind w:left="4320"/>
      </w:pPr>
      <w:r>
        <w:rPr>
          <w:u w:val="single"/>
        </w:rPr>
        <w:tab/>
      </w:r>
      <w:r>
        <w:rPr>
          <w:u w:val="single"/>
        </w:rPr>
        <w:tab/>
      </w:r>
      <w:r>
        <w:rPr>
          <w:u w:val="single"/>
        </w:rPr>
        <w:tab/>
      </w:r>
      <w:r>
        <w:rPr>
          <w:u w:val="single"/>
        </w:rPr>
        <w:tab/>
      </w:r>
      <w:r>
        <w:rPr>
          <w:u w:val="single"/>
        </w:rPr>
        <w:tab/>
      </w:r>
      <w:r>
        <w:rPr>
          <w:u w:val="single"/>
        </w:rPr>
        <w:tab/>
      </w:r>
      <w:r>
        <w:rPr>
          <w:u w:val="single"/>
        </w:rPr>
        <w:tab/>
      </w:r>
      <w:r>
        <w:br/>
        <w:t>Joe Cleland</w:t>
      </w:r>
    </w:p>
    <w:p w:rsidR="00FD2F03">
      <w:pPr>
        <w:keepNext/>
        <w:spacing w:after="360"/>
        <w:ind w:left="4320"/>
      </w:pPr>
      <w:r>
        <w:rPr>
          <w:u w:val="single"/>
        </w:rPr>
        <w:tab/>
      </w:r>
      <w:r>
        <w:rPr>
          <w:u w:val="single"/>
        </w:rPr>
        <w:tab/>
      </w:r>
      <w:r>
        <w:rPr>
          <w:u w:val="single"/>
        </w:rPr>
        <w:tab/>
      </w:r>
      <w:r>
        <w:rPr>
          <w:u w:val="single"/>
        </w:rPr>
        <w:tab/>
      </w:r>
      <w:r>
        <w:rPr>
          <w:u w:val="single"/>
        </w:rPr>
        <w:tab/>
      </w:r>
      <w:r>
        <w:rPr>
          <w:u w:val="single"/>
        </w:rPr>
        <w:tab/>
      </w:r>
      <w:r>
        <w:rPr>
          <w:u w:val="single"/>
        </w:rPr>
        <w:tab/>
      </w:r>
      <w:r>
        <w:br/>
      </w:r>
      <w:r w:rsidR="0032356F">
        <w:t xml:space="preserve">Rosa Ritchie </w:t>
      </w:r>
    </w:p>
    <w:p w:rsidR="00FD2F03">
      <w:pPr>
        <w:keepNext/>
        <w:spacing w:after="360"/>
        <w:ind w:left="4320"/>
      </w:pPr>
      <w:r>
        <w:rPr>
          <w:u w:val="single"/>
        </w:rPr>
        <w:tab/>
      </w:r>
      <w:r>
        <w:rPr>
          <w:u w:val="single"/>
        </w:rPr>
        <w:tab/>
      </w:r>
      <w:r>
        <w:rPr>
          <w:u w:val="single"/>
        </w:rPr>
        <w:tab/>
      </w:r>
      <w:r>
        <w:rPr>
          <w:u w:val="single"/>
        </w:rPr>
        <w:tab/>
      </w:r>
      <w:r>
        <w:rPr>
          <w:u w:val="single"/>
        </w:rPr>
        <w:tab/>
      </w:r>
      <w:r>
        <w:rPr>
          <w:u w:val="single"/>
        </w:rPr>
        <w:tab/>
      </w:r>
      <w:r>
        <w:rPr>
          <w:u w:val="single"/>
        </w:rPr>
        <w:tab/>
      </w:r>
      <w:r>
        <w:br/>
        <w:t>Emily Shipley</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spacing w:line="0" w:lineRule="atLeast"/>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spacing w:line="0" w:lineRule="atLeast"/>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spacing w:line="0" w:lineRule="atLeast"/>
        <w:sectPr>
          <w:headerReference w:type="even" r:id="rId4"/>
          <w:headerReference w:type="default" r:id="rId5"/>
          <w:footerReference w:type="even" r:id="rId6"/>
          <w:footerReference w:type="default" r:id="rId7"/>
          <w:type w:val="continuous"/>
          <w:pgSz w:w="12240" w:h="15840"/>
          <w:pgMar w:top="1440" w:right="1440" w:bottom="1440" w:left="1440" w:header="720" w:footer="720" w:gutter="0"/>
          <w:cols w:space="720"/>
          <w:docGrid w:linePitch="326"/>
        </w:sectPr>
      </w:pPr>
    </w:p>
    <w:p w:rsidR="00FD2F03">
      <w:pPr>
        <w:jc w:val="center"/>
        <w:rPr>
          <w:rFonts w:eastAsia="Calibri"/>
          <w:b/>
          <w:szCs w:val="24"/>
        </w:rPr>
      </w:pPr>
      <w:r>
        <w:rPr>
          <w:rFonts w:eastAsia="Calibri"/>
          <w:b/>
          <w:szCs w:val="24"/>
        </w:rPr>
        <w:t>LAKELAND REGIONAL SEWER DISTRICT</w:t>
      </w:r>
    </w:p>
    <w:p w:rsidR="00FD2F03">
      <w:pPr>
        <w:jc w:val="center"/>
        <w:rPr>
          <w:rFonts w:eastAsia="Calibri"/>
          <w:b/>
          <w:szCs w:val="24"/>
        </w:rPr>
      </w:pPr>
      <w:r>
        <w:rPr>
          <w:rFonts w:eastAsia="Calibri"/>
          <w:b/>
          <w:szCs w:val="24"/>
        </w:rPr>
        <w:t>SCHEDULE OF RATES AND CHARGES</w:t>
      </w:r>
    </w:p>
    <w:p w:rsidR="00FD2F03">
      <w:pPr>
        <w:jc w:val="center"/>
        <w:rPr>
          <w:rFonts w:eastAsia="Calibri"/>
          <w:b/>
          <w:szCs w:val="24"/>
        </w:rPr>
      </w:pPr>
      <w:r>
        <w:rPr>
          <w:rFonts w:eastAsia="Calibri"/>
          <w:b/>
          <w:szCs w:val="24"/>
        </w:rPr>
        <w:t>EXHIBIT A</w:t>
      </w:r>
    </w:p>
    <w:p w:rsidR="00FD2F03">
      <w:pPr>
        <w:jc w:val="center"/>
        <w:rPr>
          <w:rFonts w:eastAsia="Calibri"/>
          <w:szCs w:val="24"/>
        </w:rPr>
      </w:pPr>
      <w:r>
        <w:rPr>
          <w:rFonts w:eastAsia="Calibri"/>
          <w:b/>
          <w:szCs w:val="24"/>
        </w:rPr>
        <w:t>Effective January 1, 2021</w:t>
      </w:r>
    </w:p>
    <w:p w:rsidR="00FD2F03">
      <w:pPr>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p>
    <w:p w:rsidR="00FD2F03">
      <w:pPr>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rPr>
          <w:rFonts w:eastAsia="Calibri"/>
          <w:szCs w:val="24"/>
          <w:u w:val="single"/>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 xml:space="preserve">     </w:t>
      </w:r>
      <w:r>
        <w:rPr>
          <w:rFonts w:eastAsia="Calibri"/>
          <w:szCs w:val="24"/>
          <w:u w:val="single"/>
        </w:rPr>
        <w:t>Monthly Rate</w:t>
      </w:r>
    </w:p>
    <w:p w:rsidR="00FD2F03">
      <w:pPr>
        <w:rPr>
          <w:rFonts w:eastAsia="Calibri"/>
          <w:szCs w:val="24"/>
        </w:rPr>
      </w:pPr>
      <w:r>
        <w:rPr>
          <w:rFonts w:eastAsia="Calibri"/>
          <w:szCs w:val="24"/>
        </w:rPr>
        <w:t>Billing &amp; administrative costs - per monthly bill</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 xml:space="preserve">$3.80 </w:t>
      </w:r>
    </w:p>
    <w:p w:rsidR="00FD2F03">
      <w:pPr>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u w:val="single"/>
        </w:rPr>
        <w:t xml:space="preserve">                      Monthly Rate                 </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 xml:space="preserve">         Equivalency</w:t>
      </w:r>
      <w:r>
        <w:rPr>
          <w:rFonts w:eastAsia="Calibri"/>
          <w:szCs w:val="24"/>
        </w:rPr>
        <w:tab/>
        <w:t xml:space="preserve">  User</w:t>
      </w:r>
      <w:r>
        <w:rPr>
          <w:rFonts w:eastAsia="Calibri"/>
          <w:szCs w:val="24"/>
        </w:rPr>
        <w:tab/>
      </w:r>
      <w:r>
        <w:rPr>
          <w:rFonts w:eastAsia="Calibri"/>
          <w:szCs w:val="24"/>
        </w:rPr>
        <w:tab/>
        <w:t xml:space="preserve">  Debt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 xml:space="preserve">         </w:t>
      </w:r>
      <w:r>
        <w:rPr>
          <w:rFonts w:eastAsia="Calibri"/>
          <w:szCs w:val="24"/>
          <w:u w:val="single"/>
        </w:rPr>
        <w:t xml:space="preserve">   Factors    </w:t>
      </w:r>
      <w:r>
        <w:rPr>
          <w:rFonts w:eastAsia="Calibri"/>
          <w:szCs w:val="24"/>
        </w:rPr>
        <w:tab/>
      </w:r>
      <w:r>
        <w:rPr>
          <w:rFonts w:eastAsia="Calibri"/>
          <w:szCs w:val="24"/>
          <w:u w:val="single"/>
        </w:rPr>
        <w:t>Charge</w:t>
      </w:r>
      <w:r>
        <w:rPr>
          <w:rFonts w:eastAsia="Calibri"/>
          <w:szCs w:val="24"/>
        </w:rPr>
        <w:tab/>
      </w:r>
      <w:r>
        <w:rPr>
          <w:rFonts w:eastAsia="Calibri"/>
          <w:szCs w:val="24"/>
        </w:rPr>
        <w:tab/>
      </w:r>
      <w:r>
        <w:rPr>
          <w:rFonts w:eastAsia="Calibri"/>
          <w:szCs w:val="24"/>
          <w:u w:val="single"/>
        </w:rPr>
        <w:t>Service</w:t>
      </w:r>
      <w:r>
        <w:rPr>
          <w:rFonts w:eastAsia="Calibri"/>
          <w:szCs w:val="24"/>
        </w:rPr>
        <w:tab/>
      </w:r>
      <w:r>
        <w:rPr>
          <w:rFonts w:eastAsia="Calibri"/>
          <w:szCs w:val="24"/>
        </w:rPr>
        <w:tab/>
      </w:r>
      <w:r>
        <w:rPr>
          <w:rFonts w:eastAsia="Calibri"/>
          <w:szCs w:val="24"/>
          <w:u w:val="single"/>
        </w:rPr>
        <w:t>Totals</w:t>
      </w:r>
    </w:p>
    <w:p w:rsidR="00FD2F03">
      <w:pPr>
        <w:rPr>
          <w:rFonts w:eastAsia="Calibri"/>
          <w:b/>
          <w:szCs w:val="24"/>
        </w:rPr>
      </w:pPr>
      <w:r>
        <w:rPr>
          <w:rFonts w:eastAsia="Calibri"/>
          <w:b/>
          <w:szCs w:val="24"/>
        </w:rPr>
        <w:t>Residential:</w:t>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p>
    <w:p w:rsidR="00FD2F03">
      <w:pPr>
        <w:rPr>
          <w:rFonts w:eastAsia="Calibri"/>
          <w:szCs w:val="24"/>
        </w:rPr>
      </w:pPr>
      <w:r>
        <w:rPr>
          <w:rFonts w:eastAsia="Calibri"/>
          <w:szCs w:val="24"/>
        </w:rPr>
        <w:t>Single family residence/unit</w:t>
      </w:r>
      <w:r>
        <w:rPr>
          <w:rFonts w:eastAsia="Calibri"/>
          <w:szCs w:val="24"/>
        </w:rPr>
        <w:tab/>
      </w:r>
      <w:r>
        <w:rPr>
          <w:rFonts w:eastAsia="Calibri"/>
          <w:szCs w:val="24"/>
        </w:rPr>
        <w:tab/>
      </w:r>
      <w:r>
        <w:rPr>
          <w:rFonts w:eastAsia="Calibri"/>
          <w:szCs w:val="24"/>
        </w:rPr>
        <w:tab/>
        <w:t xml:space="preserve"> </w:t>
      </w:r>
      <w:r>
        <w:rPr>
          <w:rFonts w:eastAsia="Calibri"/>
          <w:szCs w:val="24"/>
        </w:rPr>
        <w:tab/>
        <w:t xml:space="preserve"> 1.000 </w:t>
      </w:r>
      <w:r>
        <w:rPr>
          <w:rFonts w:eastAsia="Calibri"/>
          <w:szCs w:val="24"/>
        </w:rPr>
        <w:tab/>
      </w:r>
      <w:r>
        <w:rPr>
          <w:rFonts w:eastAsia="Calibri"/>
          <w:szCs w:val="24"/>
        </w:rPr>
        <w:tab/>
        <w:t xml:space="preserve">$19.65 </w:t>
      </w:r>
      <w:r>
        <w:rPr>
          <w:rFonts w:eastAsia="Calibri"/>
          <w:szCs w:val="24"/>
        </w:rPr>
        <w:tab/>
        <w:t xml:space="preserve">$46.50 </w:t>
      </w:r>
      <w:r>
        <w:rPr>
          <w:rFonts w:eastAsia="Calibri"/>
          <w:szCs w:val="24"/>
        </w:rPr>
        <w:tab/>
        <w:t xml:space="preserve">$66.15 </w:t>
      </w:r>
    </w:p>
    <w:p w:rsidR="00FD2F03">
      <w:pPr>
        <w:rPr>
          <w:rFonts w:eastAsia="Calibri"/>
          <w:szCs w:val="24"/>
        </w:rPr>
      </w:pPr>
      <w:r>
        <w:rPr>
          <w:rFonts w:eastAsia="Calibri"/>
          <w:szCs w:val="24"/>
        </w:rPr>
        <w:t>Apartments, condominiums &amp; townhouses/unit</w:t>
      </w:r>
      <w:r>
        <w:rPr>
          <w:rFonts w:eastAsia="Calibri"/>
          <w:szCs w:val="24"/>
        </w:rPr>
        <w:tab/>
        <w:t xml:space="preserve"> 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t xml:space="preserve">  66.15 </w:t>
      </w:r>
    </w:p>
    <w:p w:rsidR="00FD2F03">
      <w:pPr>
        <w:rPr>
          <w:rFonts w:eastAsia="Calibri"/>
          <w:szCs w:val="24"/>
        </w:rPr>
      </w:pPr>
      <w:r>
        <w:rPr>
          <w:rFonts w:eastAsia="Calibri"/>
          <w:szCs w:val="24"/>
        </w:rPr>
        <w:t>Mobile home court/space available for rent</w:t>
      </w:r>
      <w:r>
        <w:rPr>
          <w:rFonts w:eastAsia="Calibri"/>
          <w:szCs w:val="24"/>
        </w:rPr>
        <w:tab/>
      </w:r>
      <w:r>
        <w:rPr>
          <w:rFonts w:eastAsia="Calibri"/>
          <w:szCs w:val="24"/>
        </w:rPr>
        <w:tab/>
        <w:t xml:space="preserve"> 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t xml:space="preserve">  66.15 </w:t>
      </w:r>
    </w:p>
    <w:p w:rsidR="00FD2F03">
      <w:pPr>
        <w:rPr>
          <w:rFonts w:eastAsia="Calibri"/>
          <w:szCs w:val="24"/>
        </w:rPr>
      </w:pPr>
      <w:r>
        <w:rPr>
          <w:rFonts w:eastAsia="Calibri"/>
          <w:szCs w:val="24"/>
        </w:rPr>
        <w:t>Duplexes/unit</w:t>
      </w:r>
      <w:r>
        <w:rPr>
          <w:rFonts w:eastAsia="Calibri"/>
          <w:szCs w:val="24"/>
        </w:rPr>
        <w:tab/>
      </w:r>
      <w:r>
        <w:rPr>
          <w:rFonts w:eastAsia="Calibri"/>
          <w:szCs w:val="24"/>
        </w:rPr>
        <w:tab/>
      </w:r>
      <w:r>
        <w:rPr>
          <w:rFonts w:eastAsia="Calibri"/>
          <w:szCs w:val="24"/>
        </w:rPr>
        <w:tab/>
        <w:t xml:space="preserve"> </w:t>
      </w:r>
      <w:r>
        <w:rPr>
          <w:rFonts w:eastAsia="Calibri"/>
          <w:szCs w:val="24"/>
        </w:rPr>
        <w:tab/>
      </w:r>
      <w:r>
        <w:rPr>
          <w:rFonts w:eastAsia="Calibri"/>
          <w:szCs w:val="24"/>
        </w:rPr>
        <w:tab/>
      </w:r>
      <w:r>
        <w:rPr>
          <w:rFonts w:eastAsia="Calibri"/>
          <w:szCs w:val="24"/>
        </w:rPr>
        <w:tab/>
        <w:t xml:space="preserve"> 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t xml:space="preserve">  66.15 </w:t>
      </w:r>
    </w:p>
    <w:p w:rsidR="00FD2F03">
      <w:pPr>
        <w:rPr>
          <w:rFonts w:eastAsia="Calibri"/>
          <w:szCs w:val="24"/>
        </w:rPr>
      </w:pPr>
      <w:r>
        <w:rPr>
          <w:rFonts w:eastAsia="Calibri"/>
          <w:szCs w:val="24"/>
        </w:rPr>
        <w:t>Detached guesthouse or garage apartment</w:t>
      </w:r>
      <w:r>
        <w:rPr>
          <w:rFonts w:eastAsia="Calibri"/>
          <w:szCs w:val="24"/>
        </w:rPr>
        <w:tab/>
      </w:r>
      <w:r>
        <w:rPr>
          <w:rFonts w:eastAsia="Calibri"/>
          <w:szCs w:val="24"/>
        </w:rPr>
        <w:tab/>
        <w:t xml:space="preserve"> 0.500 </w:t>
      </w:r>
      <w:r>
        <w:rPr>
          <w:rFonts w:eastAsia="Calibri"/>
          <w:szCs w:val="24"/>
        </w:rPr>
        <w:tab/>
      </w:r>
      <w:r>
        <w:rPr>
          <w:rFonts w:eastAsia="Calibri"/>
          <w:szCs w:val="24"/>
        </w:rPr>
        <w:tab/>
        <w:t xml:space="preserve">    9.83 </w:t>
      </w:r>
      <w:r>
        <w:rPr>
          <w:rFonts w:eastAsia="Calibri"/>
          <w:szCs w:val="24"/>
        </w:rPr>
        <w:tab/>
        <w:t xml:space="preserve">  23.25 </w:t>
      </w:r>
      <w:r>
        <w:rPr>
          <w:rFonts w:eastAsia="Calibri"/>
          <w:szCs w:val="24"/>
        </w:rPr>
        <w:tab/>
        <w:t xml:space="preserve">  33.08 </w:t>
      </w:r>
    </w:p>
    <w:p w:rsidR="00FD2F03">
      <w:pPr>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rPr>
          <w:rFonts w:eastAsia="Calibri"/>
          <w:b/>
          <w:szCs w:val="24"/>
        </w:rPr>
      </w:pPr>
      <w:r>
        <w:rPr>
          <w:rFonts w:eastAsia="Calibri"/>
          <w:b/>
          <w:szCs w:val="24"/>
        </w:rPr>
        <w:t>Commercial:</w:t>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p>
    <w:p w:rsidR="00FD2F03">
      <w:pPr>
        <w:tabs>
          <w:tab w:val="left" w:pos="360"/>
          <w:tab w:val="left" w:pos="720"/>
          <w:tab w:val="left" w:pos="1080"/>
        </w:tabs>
        <w:rPr>
          <w:rFonts w:eastAsia="Calibri"/>
          <w:szCs w:val="24"/>
        </w:rPr>
      </w:pPr>
      <w:r>
        <w:rPr>
          <w:rFonts w:eastAsia="Calibri"/>
          <w:szCs w:val="24"/>
        </w:rPr>
        <w:t>Retail establishment: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t>First 3 employees</w:t>
      </w:r>
      <w:r>
        <w:rPr>
          <w:rFonts w:eastAsia="Calibri"/>
          <w:szCs w:val="24"/>
        </w:rPr>
        <w:tab/>
      </w:r>
      <w:r>
        <w:rPr>
          <w:rFonts w:eastAsia="Calibri"/>
          <w:szCs w:val="24"/>
        </w:rPr>
        <w:tab/>
      </w:r>
      <w:r>
        <w:rPr>
          <w:rFonts w:eastAsia="Calibri"/>
          <w:szCs w:val="24"/>
        </w:rPr>
        <w:tab/>
        <w:t xml:space="preserve"> </w:t>
      </w:r>
      <w:r>
        <w:rPr>
          <w:rFonts w:eastAsia="Calibri"/>
          <w:szCs w:val="24"/>
        </w:rPr>
        <w:tab/>
      </w:r>
      <w:r>
        <w:rPr>
          <w:rFonts w:eastAsia="Calibri"/>
          <w:szCs w:val="24"/>
        </w:rPr>
        <w:tab/>
        <w:t xml:space="preserve">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r>
      <w:r>
        <w:rPr>
          <w:rFonts w:eastAsia="Calibri"/>
          <w:szCs w:val="24"/>
        </w:rPr>
        <w:tab/>
        <w:t xml:space="preserve"> 66.15 </w:t>
      </w:r>
    </w:p>
    <w:p w:rsidR="00FD2F03">
      <w:pPr>
        <w:tabs>
          <w:tab w:val="left" w:pos="360"/>
          <w:tab w:val="left" w:pos="720"/>
          <w:tab w:val="left" w:pos="1080"/>
        </w:tabs>
        <w:rPr>
          <w:rFonts w:eastAsia="Calibri"/>
          <w:szCs w:val="24"/>
        </w:rPr>
      </w:pPr>
      <w:r>
        <w:rPr>
          <w:rFonts w:eastAsia="Calibri"/>
          <w:szCs w:val="24"/>
        </w:rPr>
        <w:tab/>
        <w:t>Each additional employee</w:t>
      </w:r>
      <w:r>
        <w:rPr>
          <w:rFonts w:eastAsia="Calibri"/>
          <w:szCs w:val="24"/>
        </w:rPr>
        <w:tab/>
      </w:r>
      <w:r>
        <w:rPr>
          <w:rFonts w:eastAsia="Calibri"/>
          <w:szCs w:val="24"/>
        </w:rPr>
        <w:tab/>
      </w:r>
      <w:r>
        <w:rPr>
          <w:rFonts w:eastAsia="Calibri"/>
          <w:szCs w:val="24"/>
        </w:rPr>
        <w:tab/>
      </w:r>
      <w:r>
        <w:rPr>
          <w:rFonts w:eastAsia="Calibri"/>
          <w:szCs w:val="24"/>
        </w:rPr>
        <w:tab/>
        <w:t xml:space="preserve">0.250 </w:t>
      </w:r>
      <w:r>
        <w:rPr>
          <w:rFonts w:eastAsia="Calibri"/>
          <w:szCs w:val="24"/>
        </w:rPr>
        <w:tab/>
      </w:r>
      <w:r>
        <w:rPr>
          <w:rFonts w:eastAsia="Calibri"/>
          <w:szCs w:val="24"/>
        </w:rPr>
        <w:tab/>
        <w:t xml:space="preserve">    4.91 </w:t>
      </w:r>
      <w:r>
        <w:rPr>
          <w:rFonts w:eastAsia="Calibri"/>
          <w:szCs w:val="24"/>
        </w:rPr>
        <w:tab/>
        <w:t xml:space="preserve"> 11.63 </w:t>
      </w:r>
      <w:r>
        <w:rPr>
          <w:rFonts w:eastAsia="Calibri"/>
          <w:szCs w:val="24"/>
        </w:rPr>
        <w:tab/>
      </w:r>
      <w:r>
        <w:rPr>
          <w:rFonts w:eastAsia="Calibri"/>
          <w:szCs w:val="24"/>
        </w:rPr>
        <w:tab/>
        <w:t xml:space="preserve"> 16.54</w:t>
      </w:r>
    </w:p>
    <w:p w:rsidR="00FD2F03">
      <w:pPr>
        <w:tabs>
          <w:tab w:val="left" w:pos="360"/>
          <w:tab w:val="left" w:pos="720"/>
          <w:tab w:val="left" w:pos="1080"/>
        </w:tabs>
        <w:rPr>
          <w:rFonts w:eastAsia="Calibri"/>
          <w:szCs w:val="24"/>
        </w:rPr>
      </w:pPr>
      <w:r>
        <w:rPr>
          <w:rFonts w:eastAsia="Calibri"/>
          <w:szCs w:val="24"/>
        </w:rPr>
        <w:t>Gasoline service station or repair/service shop:</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t>First 3 employees</w:t>
      </w:r>
      <w:r>
        <w:rPr>
          <w:rFonts w:eastAsia="Calibri"/>
          <w:szCs w:val="24"/>
        </w:rPr>
        <w:tab/>
      </w:r>
      <w:r>
        <w:rPr>
          <w:rFonts w:eastAsia="Calibri"/>
          <w:szCs w:val="24"/>
        </w:rPr>
        <w:tab/>
        <w:t xml:space="preserve"> </w:t>
      </w:r>
      <w:r>
        <w:rPr>
          <w:rFonts w:eastAsia="Calibri"/>
          <w:szCs w:val="24"/>
        </w:rPr>
        <w:tab/>
      </w:r>
      <w:r>
        <w:rPr>
          <w:rFonts w:eastAsia="Calibri"/>
          <w:szCs w:val="24"/>
        </w:rPr>
        <w:tab/>
      </w:r>
      <w:r>
        <w:rPr>
          <w:rFonts w:eastAsia="Calibri"/>
          <w:szCs w:val="24"/>
        </w:rPr>
        <w:tab/>
        <w:t xml:space="preserve">1.000 </w:t>
      </w:r>
      <w:r>
        <w:rPr>
          <w:rFonts w:eastAsia="Calibri"/>
          <w:szCs w:val="24"/>
        </w:rPr>
        <w:tab/>
      </w:r>
      <w:r>
        <w:rPr>
          <w:rFonts w:eastAsia="Calibri"/>
          <w:szCs w:val="24"/>
        </w:rPr>
        <w:tab/>
        <w:t xml:space="preserve">  19.65</w:t>
      </w:r>
      <w:r>
        <w:rPr>
          <w:rFonts w:eastAsia="Calibri"/>
          <w:szCs w:val="24"/>
        </w:rPr>
        <w:tab/>
      </w:r>
      <w:r>
        <w:rPr>
          <w:rFonts w:eastAsia="Calibri"/>
          <w:szCs w:val="24"/>
        </w:rPr>
        <w:tab/>
        <w:t xml:space="preserve"> 46.50 </w:t>
      </w:r>
      <w:r>
        <w:rPr>
          <w:rFonts w:eastAsia="Calibri"/>
          <w:szCs w:val="24"/>
        </w:rPr>
        <w:tab/>
      </w:r>
      <w:r>
        <w:rPr>
          <w:rFonts w:eastAsia="Calibri"/>
          <w:szCs w:val="24"/>
        </w:rPr>
        <w:tab/>
        <w:t xml:space="preserve"> 66.15 </w:t>
      </w:r>
    </w:p>
    <w:p w:rsidR="00FD2F03">
      <w:pPr>
        <w:tabs>
          <w:tab w:val="left" w:pos="360"/>
          <w:tab w:val="left" w:pos="720"/>
          <w:tab w:val="left" w:pos="1080"/>
        </w:tabs>
        <w:rPr>
          <w:rFonts w:eastAsia="Calibri"/>
          <w:szCs w:val="24"/>
        </w:rPr>
      </w:pPr>
      <w:r>
        <w:rPr>
          <w:rFonts w:eastAsia="Calibri"/>
          <w:szCs w:val="24"/>
        </w:rPr>
        <w:t xml:space="preserve">   </w:t>
      </w:r>
      <w:r>
        <w:rPr>
          <w:rFonts w:eastAsia="Calibri"/>
          <w:szCs w:val="24"/>
        </w:rPr>
        <w:tab/>
        <w:t>Each additional employee</w:t>
      </w:r>
      <w:r>
        <w:rPr>
          <w:rFonts w:eastAsia="Calibri"/>
          <w:szCs w:val="24"/>
        </w:rPr>
        <w:tab/>
        <w:t xml:space="preserve"> </w:t>
      </w:r>
      <w:r>
        <w:rPr>
          <w:rFonts w:eastAsia="Calibri"/>
          <w:szCs w:val="24"/>
        </w:rPr>
        <w:tab/>
      </w:r>
      <w:r>
        <w:rPr>
          <w:rFonts w:eastAsia="Calibri"/>
          <w:szCs w:val="24"/>
        </w:rPr>
        <w:tab/>
      </w:r>
      <w:r>
        <w:rPr>
          <w:rFonts w:eastAsia="Calibri"/>
          <w:szCs w:val="24"/>
        </w:rPr>
        <w:tab/>
        <w:t xml:space="preserve">0.250 </w:t>
      </w:r>
      <w:r>
        <w:rPr>
          <w:rFonts w:eastAsia="Calibri"/>
          <w:szCs w:val="24"/>
        </w:rPr>
        <w:tab/>
      </w:r>
      <w:r>
        <w:rPr>
          <w:rFonts w:eastAsia="Calibri"/>
          <w:szCs w:val="24"/>
        </w:rPr>
        <w:tab/>
        <w:t xml:space="preserve">    4.91</w:t>
      </w:r>
      <w:r>
        <w:rPr>
          <w:rFonts w:eastAsia="Calibri"/>
          <w:szCs w:val="24"/>
        </w:rPr>
        <w:tab/>
      </w:r>
      <w:r>
        <w:rPr>
          <w:rFonts w:eastAsia="Calibri"/>
          <w:szCs w:val="24"/>
        </w:rPr>
        <w:tab/>
        <w:t xml:space="preserve"> 11.63 </w:t>
      </w:r>
      <w:r>
        <w:rPr>
          <w:rFonts w:eastAsia="Calibri"/>
          <w:szCs w:val="24"/>
        </w:rPr>
        <w:tab/>
      </w:r>
      <w:r>
        <w:rPr>
          <w:rFonts w:eastAsia="Calibri"/>
          <w:szCs w:val="24"/>
        </w:rPr>
        <w:tab/>
        <w:t xml:space="preserve"> 16.54 </w:t>
      </w:r>
    </w:p>
    <w:p w:rsidR="00FD2F03">
      <w:pPr>
        <w:tabs>
          <w:tab w:val="left" w:pos="360"/>
          <w:tab w:val="left" w:pos="720"/>
          <w:tab w:val="left" w:pos="1080"/>
        </w:tabs>
        <w:rPr>
          <w:rFonts w:eastAsia="Calibri"/>
          <w:szCs w:val="24"/>
        </w:rPr>
      </w:pPr>
      <w:r>
        <w:rPr>
          <w:rFonts w:eastAsia="Calibri"/>
          <w:szCs w:val="24"/>
        </w:rPr>
        <w:t>Cabins and resorts (per unit):</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t>Per each 11 person capacity</w:t>
      </w:r>
      <w:r>
        <w:rPr>
          <w:rFonts w:eastAsia="Calibri"/>
          <w:szCs w:val="24"/>
        </w:rPr>
        <w:tab/>
      </w:r>
      <w:r>
        <w:rPr>
          <w:rFonts w:eastAsia="Calibri"/>
          <w:szCs w:val="24"/>
        </w:rPr>
        <w:tab/>
      </w:r>
      <w:r>
        <w:rPr>
          <w:rFonts w:eastAsia="Calibri"/>
          <w:szCs w:val="24"/>
        </w:rPr>
        <w:tab/>
        <w:t xml:space="preserve">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r>
      <w:r>
        <w:rPr>
          <w:rFonts w:eastAsia="Calibri"/>
          <w:szCs w:val="24"/>
        </w:rPr>
        <w:tab/>
        <w:t xml:space="preserve"> 66.15 </w:t>
      </w:r>
    </w:p>
    <w:p w:rsidR="00FD2F03">
      <w:pPr>
        <w:tabs>
          <w:tab w:val="left" w:pos="360"/>
          <w:tab w:val="left" w:pos="720"/>
          <w:tab w:val="left" w:pos="1080"/>
        </w:tabs>
        <w:rPr>
          <w:rFonts w:eastAsia="Calibri"/>
          <w:szCs w:val="24"/>
        </w:rPr>
      </w:pPr>
      <w:r>
        <w:rPr>
          <w:rFonts w:eastAsia="Calibri"/>
          <w:szCs w:val="24"/>
        </w:rPr>
        <w:t>Hotels or motels: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t>Per room</w:t>
      </w:r>
      <w:r>
        <w:rPr>
          <w:rFonts w:eastAsia="Calibri"/>
          <w:szCs w:val="24"/>
        </w:rPr>
        <w:tab/>
      </w:r>
      <w:r>
        <w:rPr>
          <w:rFonts w:eastAsia="Calibri"/>
          <w:szCs w:val="24"/>
        </w:rPr>
        <w:tab/>
        <w:t xml:space="preserve"> </w:t>
      </w:r>
      <w:r>
        <w:rPr>
          <w:rFonts w:eastAsia="Calibri"/>
          <w:szCs w:val="24"/>
        </w:rPr>
        <w:tab/>
      </w:r>
      <w:r>
        <w:rPr>
          <w:rFonts w:eastAsia="Calibri"/>
          <w:szCs w:val="24"/>
        </w:rPr>
        <w:tab/>
      </w:r>
      <w:r>
        <w:rPr>
          <w:rFonts w:eastAsia="Calibri"/>
          <w:szCs w:val="24"/>
        </w:rPr>
        <w:tab/>
      </w:r>
      <w:r>
        <w:rPr>
          <w:rFonts w:eastAsia="Calibri"/>
          <w:szCs w:val="24"/>
        </w:rPr>
        <w:tab/>
        <w:t xml:space="preserve">0.330 </w:t>
      </w:r>
      <w:r>
        <w:rPr>
          <w:rFonts w:eastAsia="Calibri"/>
          <w:szCs w:val="24"/>
        </w:rPr>
        <w:tab/>
      </w:r>
      <w:r>
        <w:rPr>
          <w:rFonts w:eastAsia="Calibri"/>
          <w:szCs w:val="24"/>
        </w:rPr>
        <w:tab/>
        <w:t xml:space="preserve">    6.48 </w:t>
      </w:r>
      <w:r>
        <w:rPr>
          <w:rFonts w:eastAsia="Calibri"/>
          <w:szCs w:val="24"/>
        </w:rPr>
        <w:tab/>
        <w:t xml:space="preserve"> 15.35 </w:t>
      </w:r>
      <w:r>
        <w:rPr>
          <w:rFonts w:eastAsia="Calibri"/>
          <w:szCs w:val="24"/>
        </w:rPr>
        <w:tab/>
      </w:r>
      <w:r>
        <w:rPr>
          <w:rFonts w:eastAsia="Calibri"/>
          <w:szCs w:val="24"/>
        </w:rPr>
        <w:tab/>
        <w:t xml:space="preserve"> 21.83 </w:t>
      </w:r>
    </w:p>
    <w:p w:rsidR="00FD2F03">
      <w:pPr>
        <w:tabs>
          <w:tab w:val="left" w:pos="360"/>
          <w:tab w:val="left" w:pos="720"/>
          <w:tab w:val="left" w:pos="1080"/>
        </w:tabs>
        <w:rPr>
          <w:rFonts w:eastAsia="Calibri"/>
          <w:szCs w:val="24"/>
        </w:rPr>
      </w:pPr>
      <w:r>
        <w:rPr>
          <w:rFonts w:eastAsia="Calibri"/>
          <w:szCs w:val="24"/>
        </w:rPr>
        <w:t>Professional offices: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t>First 3 employees</w:t>
      </w:r>
      <w:r>
        <w:rPr>
          <w:rFonts w:eastAsia="Calibri"/>
          <w:szCs w:val="24"/>
        </w:rPr>
        <w:tab/>
      </w:r>
      <w:r>
        <w:rPr>
          <w:rFonts w:eastAsia="Calibri"/>
          <w:szCs w:val="24"/>
        </w:rPr>
        <w:tab/>
        <w:t xml:space="preserve"> </w:t>
      </w:r>
      <w:r>
        <w:rPr>
          <w:rFonts w:eastAsia="Calibri"/>
          <w:szCs w:val="24"/>
        </w:rPr>
        <w:tab/>
      </w:r>
      <w:r>
        <w:rPr>
          <w:rFonts w:eastAsia="Calibri"/>
          <w:szCs w:val="24"/>
        </w:rPr>
        <w:tab/>
      </w:r>
      <w:r>
        <w:rPr>
          <w:rFonts w:eastAsia="Calibri"/>
          <w:szCs w:val="24"/>
        </w:rPr>
        <w:tab/>
        <w:t xml:space="preserve">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r>
      <w:r>
        <w:rPr>
          <w:rFonts w:eastAsia="Calibri"/>
          <w:szCs w:val="24"/>
        </w:rPr>
        <w:tab/>
        <w:t xml:space="preserve"> 66.15 </w:t>
      </w:r>
    </w:p>
    <w:p w:rsidR="00FD2F03">
      <w:pPr>
        <w:tabs>
          <w:tab w:val="left" w:pos="360"/>
          <w:tab w:val="left" w:pos="720"/>
          <w:tab w:val="left" w:pos="1080"/>
        </w:tabs>
        <w:rPr>
          <w:rFonts w:eastAsia="Calibri"/>
          <w:szCs w:val="24"/>
        </w:rPr>
      </w:pPr>
      <w:r>
        <w:rPr>
          <w:rFonts w:eastAsia="Calibri"/>
          <w:szCs w:val="24"/>
        </w:rPr>
        <w:t xml:space="preserve">   </w:t>
      </w:r>
      <w:r>
        <w:rPr>
          <w:rFonts w:eastAsia="Calibri"/>
          <w:szCs w:val="24"/>
        </w:rPr>
        <w:tab/>
        <w:t>Each additional employee</w:t>
      </w:r>
      <w:r>
        <w:rPr>
          <w:rFonts w:eastAsia="Calibri"/>
          <w:szCs w:val="24"/>
        </w:rPr>
        <w:tab/>
      </w:r>
      <w:r>
        <w:rPr>
          <w:rFonts w:eastAsia="Calibri"/>
          <w:szCs w:val="24"/>
        </w:rPr>
        <w:tab/>
        <w:t xml:space="preserve"> </w:t>
      </w:r>
      <w:r>
        <w:rPr>
          <w:rFonts w:eastAsia="Calibri"/>
          <w:szCs w:val="24"/>
        </w:rPr>
        <w:tab/>
      </w:r>
      <w:r>
        <w:rPr>
          <w:rFonts w:eastAsia="Calibri"/>
          <w:szCs w:val="24"/>
        </w:rPr>
        <w:tab/>
        <w:t xml:space="preserve">0.250 </w:t>
      </w:r>
      <w:r>
        <w:rPr>
          <w:rFonts w:eastAsia="Calibri"/>
          <w:szCs w:val="24"/>
        </w:rPr>
        <w:tab/>
      </w:r>
      <w:r>
        <w:rPr>
          <w:rFonts w:eastAsia="Calibri"/>
          <w:szCs w:val="24"/>
        </w:rPr>
        <w:tab/>
        <w:t xml:space="preserve">    4.91 </w:t>
      </w:r>
      <w:r>
        <w:rPr>
          <w:rFonts w:eastAsia="Calibri"/>
          <w:szCs w:val="24"/>
        </w:rPr>
        <w:tab/>
        <w:t xml:space="preserve"> 11.63 </w:t>
      </w:r>
      <w:r>
        <w:rPr>
          <w:rFonts w:eastAsia="Calibri"/>
          <w:szCs w:val="24"/>
        </w:rPr>
        <w:tab/>
      </w:r>
      <w:r>
        <w:rPr>
          <w:rFonts w:eastAsia="Calibri"/>
          <w:szCs w:val="24"/>
        </w:rPr>
        <w:tab/>
        <w:t xml:space="preserve"> 16.54</w:t>
      </w:r>
    </w:p>
    <w:p w:rsidR="00FD2F03">
      <w:pPr>
        <w:tabs>
          <w:tab w:val="left" w:pos="360"/>
          <w:tab w:val="left" w:pos="720"/>
          <w:tab w:val="left" w:pos="1080"/>
        </w:tabs>
        <w:rPr>
          <w:rFonts w:eastAsia="Calibri"/>
          <w:szCs w:val="24"/>
        </w:rPr>
      </w:pPr>
      <w:r>
        <w:rPr>
          <w:rFonts w:eastAsia="Calibri"/>
          <w:szCs w:val="24"/>
        </w:rPr>
        <w:t>Restaurants, drive-ins, bars &amp; organizations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with eating and/or drinking facilities</w:t>
      </w:r>
    </w:p>
    <w:p w:rsidR="00FD2F03">
      <w:pPr>
        <w:tabs>
          <w:tab w:val="left" w:pos="360"/>
          <w:tab w:val="left" w:pos="720"/>
          <w:tab w:val="left" w:pos="1080"/>
        </w:tabs>
        <w:rPr>
          <w:rFonts w:eastAsia="Calibri"/>
          <w:szCs w:val="24"/>
        </w:rPr>
      </w:pPr>
      <w:r>
        <w:rPr>
          <w:rFonts w:eastAsia="Calibri"/>
          <w:szCs w:val="24"/>
        </w:rPr>
        <w:t>(not open 24 hrs.)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t>Per seat</w:t>
      </w:r>
      <w:r>
        <w:rPr>
          <w:rFonts w:eastAsia="Calibri"/>
          <w:szCs w:val="24"/>
        </w:rPr>
        <w:tab/>
      </w:r>
      <w:r>
        <w:rPr>
          <w:rFonts w:eastAsia="Calibri"/>
          <w:szCs w:val="24"/>
        </w:rPr>
        <w:tab/>
        <w:t xml:space="preserve"> </w:t>
      </w:r>
      <w:r>
        <w:rPr>
          <w:rFonts w:eastAsia="Calibri"/>
          <w:szCs w:val="24"/>
        </w:rPr>
        <w:tab/>
      </w:r>
      <w:r>
        <w:rPr>
          <w:rFonts w:eastAsia="Calibri"/>
          <w:szCs w:val="24"/>
        </w:rPr>
        <w:tab/>
      </w:r>
      <w:r>
        <w:rPr>
          <w:rFonts w:eastAsia="Calibri"/>
          <w:szCs w:val="24"/>
        </w:rPr>
        <w:tab/>
      </w:r>
      <w:r>
        <w:rPr>
          <w:rFonts w:eastAsia="Calibri"/>
          <w:szCs w:val="24"/>
        </w:rPr>
        <w:tab/>
        <w:t xml:space="preserve">0.100 </w:t>
      </w:r>
      <w:r>
        <w:rPr>
          <w:rFonts w:eastAsia="Calibri"/>
          <w:szCs w:val="24"/>
        </w:rPr>
        <w:tab/>
      </w:r>
      <w:r>
        <w:rPr>
          <w:rFonts w:eastAsia="Calibri"/>
          <w:szCs w:val="24"/>
        </w:rPr>
        <w:tab/>
        <w:t xml:space="preserve">    1.97 </w:t>
      </w:r>
      <w:r>
        <w:rPr>
          <w:rFonts w:eastAsia="Calibri"/>
          <w:szCs w:val="24"/>
        </w:rPr>
        <w:tab/>
        <w:t xml:space="preserve">   4.65 </w:t>
      </w:r>
      <w:r>
        <w:rPr>
          <w:rFonts w:eastAsia="Calibri"/>
          <w:szCs w:val="24"/>
        </w:rPr>
        <w:tab/>
      </w:r>
      <w:r>
        <w:rPr>
          <w:rFonts w:eastAsia="Calibri"/>
          <w:szCs w:val="24"/>
        </w:rPr>
        <w:tab/>
        <w:t xml:space="preserve">   6.62 </w:t>
      </w:r>
    </w:p>
    <w:p w:rsidR="00FD2F03">
      <w:pPr>
        <w:tabs>
          <w:tab w:val="left" w:pos="360"/>
          <w:tab w:val="left" w:pos="720"/>
          <w:tab w:val="left" w:pos="1080"/>
        </w:tabs>
        <w:rPr>
          <w:rFonts w:eastAsia="Calibri"/>
          <w:szCs w:val="24"/>
        </w:rPr>
      </w:pPr>
      <w:r>
        <w:rPr>
          <w:rFonts w:eastAsia="Calibri"/>
          <w:szCs w:val="24"/>
        </w:rPr>
        <w:t>Shop, office or business in residence</w:t>
      </w:r>
      <w:r>
        <w:rPr>
          <w:rFonts w:eastAsia="Calibri"/>
          <w:szCs w:val="24"/>
        </w:rPr>
        <w:tab/>
      </w:r>
      <w:r>
        <w:rPr>
          <w:rFonts w:eastAsia="Calibri"/>
          <w:szCs w:val="24"/>
        </w:rPr>
        <w:tab/>
        <w:t xml:space="preserve"> </w:t>
      </w:r>
      <w:r>
        <w:rPr>
          <w:rFonts w:eastAsia="Calibri"/>
          <w:szCs w:val="24"/>
        </w:rPr>
        <w:tab/>
        <w:t xml:space="preserve">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r>
      <w:r>
        <w:rPr>
          <w:rFonts w:eastAsia="Calibri"/>
          <w:szCs w:val="24"/>
        </w:rPr>
        <w:tab/>
        <w:t xml:space="preserve"> 66.15 </w:t>
      </w:r>
    </w:p>
    <w:p w:rsidR="00FD2F03">
      <w:pPr>
        <w:tabs>
          <w:tab w:val="left" w:pos="360"/>
          <w:tab w:val="left" w:pos="720"/>
          <w:tab w:val="left" w:pos="1080"/>
        </w:tabs>
        <w:rPr>
          <w:rFonts w:eastAsia="Calibri"/>
          <w:szCs w:val="24"/>
        </w:rPr>
      </w:pPr>
      <w:r>
        <w:rPr>
          <w:rFonts w:eastAsia="Calibri"/>
          <w:szCs w:val="24"/>
        </w:rPr>
        <w:t>Recreational areas: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t>Campgrounds: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r>
      <w:r>
        <w:rPr>
          <w:rFonts w:eastAsia="Calibri"/>
          <w:szCs w:val="24"/>
        </w:rPr>
        <w:tab/>
        <w:t>Non-metered:</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r>
      <w:r>
        <w:rPr>
          <w:rFonts w:eastAsia="Calibri"/>
          <w:szCs w:val="24"/>
        </w:rPr>
        <w:tab/>
        <w:t>Without individual sewer hook-ups: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t xml:space="preserve">     </w:t>
      </w:r>
      <w:r>
        <w:rPr>
          <w:rFonts w:eastAsia="Calibri"/>
          <w:szCs w:val="24"/>
        </w:rPr>
        <w:tab/>
      </w:r>
      <w:r>
        <w:rPr>
          <w:rFonts w:eastAsia="Calibri"/>
          <w:szCs w:val="24"/>
        </w:rPr>
        <w:tab/>
        <w:t>Per available campsite</w:t>
      </w:r>
      <w:r>
        <w:rPr>
          <w:rFonts w:eastAsia="Calibri"/>
          <w:szCs w:val="24"/>
        </w:rPr>
        <w:tab/>
        <w:t xml:space="preserve"> </w:t>
      </w:r>
      <w:r>
        <w:rPr>
          <w:rFonts w:eastAsia="Calibri"/>
          <w:szCs w:val="24"/>
        </w:rPr>
        <w:tab/>
      </w:r>
      <w:r>
        <w:rPr>
          <w:rFonts w:eastAsia="Calibri"/>
          <w:szCs w:val="24"/>
        </w:rPr>
        <w:tab/>
        <w:t xml:space="preserve"> 0.150 </w:t>
      </w:r>
      <w:r>
        <w:rPr>
          <w:rFonts w:eastAsia="Calibri"/>
          <w:szCs w:val="24"/>
        </w:rPr>
        <w:tab/>
      </w:r>
      <w:r>
        <w:rPr>
          <w:rFonts w:eastAsia="Calibri"/>
          <w:szCs w:val="24"/>
        </w:rPr>
        <w:tab/>
        <w:t xml:space="preserve">    2.95 </w:t>
      </w:r>
      <w:r>
        <w:rPr>
          <w:rFonts w:eastAsia="Calibri"/>
          <w:szCs w:val="24"/>
        </w:rPr>
        <w:tab/>
        <w:t xml:space="preserve">   6.98 </w:t>
      </w:r>
      <w:r>
        <w:rPr>
          <w:rFonts w:eastAsia="Calibri"/>
          <w:szCs w:val="24"/>
        </w:rPr>
        <w:tab/>
      </w:r>
      <w:r>
        <w:rPr>
          <w:rFonts w:eastAsia="Calibri"/>
          <w:szCs w:val="24"/>
        </w:rPr>
        <w:tab/>
        <w:t xml:space="preserve">   9.92 </w:t>
      </w:r>
    </w:p>
    <w:p w:rsidR="00FD2F03">
      <w:pPr>
        <w:tabs>
          <w:tab w:val="left" w:pos="360"/>
          <w:tab w:val="left" w:pos="720"/>
          <w:tab w:val="left" w:pos="1080"/>
        </w:tabs>
        <w:rPr>
          <w:rFonts w:eastAsia="Calibri"/>
          <w:szCs w:val="24"/>
        </w:rPr>
      </w:pPr>
      <w:r>
        <w:rPr>
          <w:rFonts w:eastAsia="Calibri"/>
          <w:szCs w:val="24"/>
        </w:rPr>
        <w:tab/>
        <w:t xml:space="preserve">     </w:t>
      </w:r>
      <w:r>
        <w:rPr>
          <w:rFonts w:eastAsia="Calibri"/>
          <w:szCs w:val="24"/>
        </w:rPr>
        <w:tab/>
      </w:r>
      <w:r>
        <w:rPr>
          <w:rFonts w:eastAsia="Calibri"/>
          <w:szCs w:val="24"/>
        </w:rPr>
        <w:tab/>
        <w:t>Plus: Per Office, structures with</w:t>
      </w:r>
    </w:p>
    <w:p w:rsidR="00FD2F03">
      <w:pPr>
        <w:tabs>
          <w:tab w:val="left" w:pos="360"/>
          <w:tab w:val="left" w:pos="720"/>
          <w:tab w:val="left" w:pos="1080"/>
        </w:tabs>
        <w:ind w:left="720"/>
        <w:rPr>
          <w:rFonts w:eastAsia="Calibri"/>
          <w:szCs w:val="24"/>
        </w:rPr>
      </w:pPr>
      <w:r>
        <w:rPr>
          <w:rFonts w:eastAsia="Calibri"/>
          <w:szCs w:val="24"/>
        </w:rPr>
        <w:t xml:space="preserve">     </w:t>
      </w:r>
      <w:r>
        <w:rPr>
          <w:rFonts w:eastAsia="Calibri"/>
          <w:szCs w:val="24"/>
        </w:rPr>
        <w:tab/>
        <w:t>Restroom facilities, showers,</w:t>
      </w:r>
    </w:p>
    <w:p w:rsidR="00FD2F03">
      <w:pPr>
        <w:tabs>
          <w:tab w:val="left" w:pos="360"/>
          <w:tab w:val="left" w:pos="720"/>
          <w:tab w:val="left" w:pos="1080"/>
        </w:tabs>
        <w:ind w:left="720"/>
        <w:rPr>
          <w:rFonts w:eastAsia="Calibri"/>
          <w:szCs w:val="24"/>
        </w:rPr>
      </w:pPr>
      <w:r>
        <w:rPr>
          <w:rFonts w:eastAsia="Calibri"/>
          <w:szCs w:val="24"/>
        </w:rPr>
        <w:t xml:space="preserve">     </w:t>
      </w:r>
      <w:r>
        <w:rPr>
          <w:rFonts w:eastAsia="Calibri"/>
          <w:szCs w:val="24"/>
        </w:rPr>
        <w:tab/>
        <w:t xml:space="preserve">and/or washaterias/washers   </w:t>
      </w:r>
      <w:r>
        <w:rPr>
          <w:rFonts w:eastAsia="Calibri"/>
          <w:szCs w:val="24"/>
        </w:rPr>
        <w:tab/>
      </w:r>
      <w:r>
        <w:rPr>
          <w:rFonts w:eastAsia="Calibri"/>
          <w:szCs w:val="24"/>
        </w:rPr>
        <w:tab/>
        <w:t xml:space="preserve"> 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r>
      <w:r>
        <w:rPr>
          <w:rFonts w:eastAsia="Calibri"/>
          <w:szCs w:val="24"/>
        </w:rPr>
        <w:tab/>
        <w:t xml:space="preserve"> 66.15 </w:t>
      </w:r>
    </w:p>
    <w:p w:rsidR="00FD2F03">
      <w:pPr>
        <w:tabs>
          <w:tab w:val="left" w:pos="360"/>
          <w:tab w:val="left" w:pos="720"/>
          <w:tab w:val="left" w:pos="1080"/>
        </w:tabs>
        <w:rPr>
          <w:rFonts w:eastAsia="Calibri"/>
          <w:szCs w:val="24"/>
        </w:rPr>
      </w:pPr>
      <w:r>
        <w:rPr>
          <w:rFonts w:eastAsia="Calibri"/>
          <w:szCs w:val="24"/>
        </w:rPr>
        <w:tab/>
      </w:r>
      <w:r>
        <w:rPr>
          <w:rFonts w:eastAsia="Calibri"/>
          <w:szCs w:val="24"/>
        </w:rPr>
        <w:tab/>
        <w:t>With individual sewer hook-ups: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t xml:space="preserve">     </w:t>
      </w:r>
      <w:r>
        <w:rPr>
          <w:rFonts w:eastAsia="Calibri"/>
          <w:szCs w:val="24"/>
        </w:rPr>
        <w:tab/>
      </w:r>
      <w:r>
        <w:rPr>
          <w:rFonts w:eastAsia="Calibri"/>
          <w:szCs w:val="24"/>
        </w:rPr>
        <w:tab/>
        <w:t>Per available campsite</w:t>
      </w:r>
      <w:r>
        <w:rPr>
          <w:rFonts w:eastAsia="Calibri"/>
          <w:szCs w:val="24"/>
        </w:rPr>
        <w:tab/>
      </w:r>
      <w:r>
        <w:rPr>
          <w:rFonts w:eastAsia="Calibri"/>
          <w:szCs w:val="24"/>
        </w:rPr>
        <w:tab/>
      </w:r>
      <w:r>
        <w:rPr>
          <w:rFonts w:eastAsia="Calibri"/>
          <w:szCs w:val="24"/>
        </w:rPr>
        <w:tab/>
        <w:t xml:space="preserve"> 0.300 </w:t>
      </w:r>
      <w:r>
        <w:rPr>
          <w:rFonts w:eastAsia="Calibri"/>
          <w:szCs w:val="24"/>
        </w:rPr>
        <w:tab/>
        <w:t xml:space="preserve">   </w:t>
      </w:r>
      <w:r>
        <w:rPr>
          <w:rFonts w:eastAsia="Calibri"/>
          <w:szCs w:val="24"/>
        </w:rPr>
        <w:tab/>
        <w:t xml:space="preserve">   5.90 </w:t>
      </w:r>
      <w:r>
        <w:rPr>
          <w:rFonts w:eastAsia="Calibri"/>
          <w:szCs w:val="24"/>
        </w:rPr>
        <w:tab/>
        <w:t xml:space="preserve"> </w:t>
      </w:r>
      <w:r>
        <w:rPr>
          <w:rFonts w:eastAsia="Calibri"/>
          <w:szCs w:val="24"/>
        </w:rPr>
        <w:tab/>
        <w:t xml:space="preserve">13.95 </w:t>
      </w:r>
      <w:r>
        <w:rPr>
          <w:rFonts w:eastAsia="Calibri"/>
          <w:szCs w:val="24"/>
        </w:rPr>
        <w:tab/>
      </w:r>
      <w:r>
        <w:rPr>
          <w:rFonts w:eastAsia="Calibri"/>
          <w:szCs w:val="24"/>
        </w:rPr>
        <w:tab/>
        <w:t xml:space="preserve"> 19.85 </w:t>
      </w:r>
    </w:p>
    <w:p w:rsidR="00FD2F03">
      <w:pPr>
        <w:tabs>
          <w:tab w:val="left" w:pos="360"/>
          <w:tab w:val="left" w:pos="720"/>
          <w:tab w:val="left" w:pos="1080"/>
        </w:tabs>
        <w:rPr>
          <w:rFonts w:eastAsia="Calibri"/>
          <w:szCs w:val="24"/>
        </w:rPr>
      </w:pPr>
      <w:r>
        <w:rPr>
          <w:rFonts w:eastAsia="Calibri"/>
          <w:szCs w:val="24"/>
        </w:rPr>
        <w:tab/>
        <w:t xml:space="preserve">     </w:t>
      </w:r>
      <w:r>
        <w:rPr>
          <w:rFonts w:eastAsia="Calibri"/>
          <w:szCs w:val="24"/>
        </w:rPr>
        <w:tab/>
      </w:r>
      <w:r>
        <w:rPr>
          <w:rFonts w:eastAsia="Calibri"/>
          <w:szCs w:val="24"/>
        </w:rPr>
        <w:tab/>
        <w:t>Plus: Per Office, structures with</w:t>
      </w:r>
    </w:p>
    <w:p w:rsidR="00FD2F03">
      <w:pPr>
        <w:tabs>
          <w:tab w:val="left" w:pos="360"/>
          <w:tab w:val="left" w:pos="720"/>
          <w:tab w:val="left" w:pos="1080"/>
        </w:tabs>
        <w:rPr>
          <w:rFonts w:eastAsia="Calibri"/>
          <w:szCs w:val="24"/>
        </w:rPr>
      </w:pPr>
      <w:r>
        <w:rPr>
          <w:rFonts w:eastAsia="Calibri"/>
          <w:szCs w:val="24"/>
        </w:rPr>
        <w:t xml:space="preserve">                 restroom facilities, showers,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t xml:space="preserve">     </w:t>
      </w:r>
      <w:r>
        <w:rPr>
          <w:rFonts w:eastAsia="Calibri"/>
          <w:szCs w:val="24"/>
        </w:rPr>
        <w:tab/>
      </w:r>
      <w:r>
        <w:rPr>
          <w:rFonts w:eastAsia="Calibri"/>
          <w:szCs w:val="24"/>
        </w:rPr>
        <w:tab/>
        <w:t>and/or washaterias/washers</w:t>
      </w:r>
      <w:r>
        <w:rPr>
          <w:rFonts w:eastAsia="Calibri"/>
          <w:szCs w:val="24"/>
        </w:rPr>
        <w:tab/>
        <w:t xml:space="preserve"> </w:t>
      </w:r>
      <w:r>
        <w:rPr>
          <w:rFonts w:eastAsia="Calibri"/>
          <w:szCs w:val="24"/>
        </w:rPr>
        <w:tab/>
        <w:t xml:space="preserve"> 1.000 </w:t>
      </w:r>
      <w:r>
        <w:rPr>
          <w:rFonts w:eastAsia="Calibri"/>
          <w:szCs w:val="24"/>
        </w:rPr>
        <w:tab/>
        <w:t xml:space="preserve">  </w:t>
      </w:r>
      <w:r>
        <w:rPr>
          <w:rFonts w:eastAsia="Calibri"/>
          <w:szCs w:val="24"/>
        </w:rPr>
        <w:tab/>
        <w:t xml:space="preserve"> 19.65 </w:t>
      </w:r>
      <w:r>
        <w:rPr>
          <w:rFonts w:eastAsia="Calibri"/>
          <w:szCs w:val="24"/>
        </w:rPr>
        <w:tab/>
        <w:t xml:space="preserve"> </w:t>
      </w:r>
      <w:r>
        <w:rPr>
          <w:rFonts w:eastAsia="Calibri"/>
          <w:szCs w:val="24"/>
        </w:rPr>
        <w:tab/>
        <w:t xml:space="preserve">46.50 </w:t>
      </w:r>
      <w:r>
        <w:rPr>
          <w:rFonts w:eastAsia="Calibri"/>
          <w:szCs w:val="24"/>
        </w:rPr>
        <w:tab/>
      </w:r>
      <w:r>
        <w:rPr>
          <w:rFonts w:eastAsia="Calibri"/>
          <w:szCs w:val="24"/>
        </w:rPr>
        <w:tab/>
        <w:t xml:space="preserve"> 66.15 </w:t>
      </w:r>
    </w:p>
    <w:p w:rsidR="00FD2F03">
      <w:pPr>
        <w:tabs>
          <w:tab w:val="left" w:pos="360"/>
          <w:tab w:val="left" w:pos="720"/>
          <w:tab w:val="left" w:pos="1080"/>
        </w:tabs>
        <w:rPr>
          <w:rFonts w:eastAsia="Calibri"/>
          <w:szCs w:val="24"/>
        </w:rPr>
      </w:pPr>
    </w:p>
    <w:p w:rsidR="00FD2F03">
      <w:pPr>
        <w:tabs>
          <w:tab w:val="left" w:pos="360"/>
          <w:tab w:val="left" w:pos="720"/>
          <w:tab w:val="left" w:pos="1080"/>
        </w:tabs>
        <w:rPr>
          <w:rFonts w:eastAsia="Calibri"/>
          <w:szCs w:val="24"/>
        </w:rPr>
      </w:pPr>
    </w:p>
    <w:p w:rsidR="00FD2F03">
      <w:pPr>
        <w:tabs>
          <w:tab w:val="left" w:pos="360"/>
          <w:tab w:val="left" w:pos="720"/>
          <w:tab w:val="left" w:pos="1080"/>
        </w:tabs>
        <w:rPr>
          <w:rFonts w:eastAsia="Calibri"/>
          <w:szCs w:val="24"/>
        </w:rPr>
      </w:pPr>
      <w:r>
        <w:rPr>
          <w:rFonts w:eastAsia="Calibri"/>
          <w:szCs w:val="24"/>
        </w:rPr>
        <w:tab/>
      </w:r>
      <w:r>
        <w:rPr>
          <w:rFonts w:eastAsia="Calibri"/>
          <w:szCs w:val="24"/>
        </w:rPr>
        <w:tab/>
        <w:t>Metered - 1,000 gallons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 xml:space="preserve">          $35.06 per 1,000 Gallons of flow        </w:t>
      </w:r>
    </w:p>
    <w:p w:rsidR="00FD2F03">
      <w:pPr>
        <w:tabs>
          <w:tab w:val="left" w:pos="360"/>
          <w:tab w:val="left" w:pos="720"/>
          <w:tab w:val="left" w:pos="1080"/>
        </w:tabs>
        <w:ind w:left="3600" w:hanging="3600"/>
        <w:rPr>
          <w:rFonts w:eastAsia="Calibri"/>
          <w:szCs w:val="24"/>
        </w:rPr>
      </w:pPr>
      <w:r>
        <w:rPr>
          <w:rFonts w:eastAsia="Calibri"/>
          <w:szCs w:val="24"/>
        </w:rPr>
        <w:tab/>
        <w:t xml:space="preserve">     </w:t>
      </w:r>
      <w:r>
        <w:rPr>
          <w:rFonts w:eastAsia="Calibri"/>
          <w:szCs w:val="24"/>
        </w:rPr>
        <w:tab/>
        <w:t xml:space="preserve"> </w:t>
      </w:r>
    </w:p>
    <w:p w:rsidR="00FD2F03">
      <w:pPr>
        <w:tabs>
          <w:tab w:val="left" w:pos="360"/>
          <w:tab w:val="left" w:pos="720"/>
          <w:tab w:val="left" w:pos="1080"/>
        </w:tabs>
        <w:rPr>
          <w:rFonts w:eastAsia="Calibri"/>
          <w:szCs w:val="24"/>
        </w:rPr>
      </w:pPr>
      <w:r>
        <w:rPr>
          <w:rFonts w:eastAsia="Calibri"/>
          <w:szCs w:val="24"/>
        </w:rPr>
        <w:tab/>
        <w:t>Marinas: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s>
        <w:rPr>
          <w:rFonts w:eastAsia="Calibri"/>
          <w:szCs w:val="24"/>
        </w:rPr>
      </w:pPr>
      <w:r>
        <w:rPr>
          <w:rFonts w:eastAsia="Calibri"/>
          <w:szCs w:val="24"/>
        </w:rPr>
        <w:tab/>
        <w:t xml:space="preserve">     First 3 employees</w:t>
      </w:r>
      <w:r>
        <w:rPr>
          <w:rFonts w:eastAsia="Calibri"/>
          <w:szCs w:val="24"/>
        </w:rPr>
        <w:tab/>
      </w:r>
      <w:r>
        <w:rPr>
          <w:rFonts w:eastAsia="Calibri"/>
          <w:szCs w:val="24"/>
        </w:rPr>
        <w:tab/>
        <w:t xml:space="preserve"> </w:t>
      </w:r>
      <w:r>
        <w:rPr>
          <w:rFonts w:eastAsia="Calibri"/>
          <w:szCs w:val="24"/>
        </w:rPr>
        <w:tab/>
        <w:t xml:space="preserve">  </w:t>
      </w:r>
      <w:r>
        <w:rPr>
          <w:rFonts w:eastAsia="Calibri"/>
          <w:szCs w:val="24"/>
        </w:rPr>
        <w:tab/>
        <w:t xml:space="preserve"> 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r>
      <w:r>
        <w:rPr>
          <w:rFonts w:eastAsia="Calibri"/>
          <w:szCs w:val="24"/>
        </w:rPr>
        <w:tab/>
        <w:t xml:space="preserve"> 66.15 </w:t>
      </w:r>
    </w:p>
    <w:p w:rsidR="00FD2F03">
      <w:pPr>
        <w:tabs>
          <w:tab w:val="left" w:pos="360"/>
          <w:tab w:val="left" w:pos="720"/>
          <w:tab w:val="left" w:pos="1080"/>
        </w:tabs>
        <w:rPr>
          <w:rFonts w:eastAsia="Calibri"/>
          <w:szCs w:val="24"/>
        </w:rPr>
      </w:pPr>
      <w:r>
        <w:rPr>
          <w:rFonts w:eastAsia="Calibri"/>
          <w:szCs w:val="24"/>
        </w:rPr>
        <w:tab/>
        <w:t xml:space="preserve">     Each additional employee</w:t>
      </w:r>
      <w:r>
        <w:rPr>
          <w:rFonts w:eastAsia="Calibri"/>
          <w:szCs w:val="24"/>
        </w:rPr>
        <w:tab/>
      </w:r>
      <w:r>
        <w:rPr>
          <w:rFonts w:eastAsia="Calibri"/>
          <w:szCs w:val="24"/>
        </w:rPr>
        <w:tab/>
        <w:t xml:space="preserve"> </w:t>
      </w:r>
      <w:r>
        <w:rPr>
          <w:rFonts w:eastAsia="Calibri"/>
          <w:szCs w:val="24"/>
        </w:rPr>
        <w:tab/>
        <w:t xml:space="preserve"> 0.250 </w:t>
      </w:r>
      <w:r>
        <w:rPr>
          <w:rFonts w:eastAsia="Calibri"/>
          <w:szCs w:val="24"/>
        </w:rPr>
        <w:tab/>
      </w:r>
      <w:r>
        <w:rPr>
          <w:rFonts w:eastAsia="Calibri"/>
          <w:szCs w:val="24"/>
        </w:rPr>
        <w:tab/>
        <w:t xml:space="preserve">    4.91 </w:t>
      </w:r>
      <w:r>
        <w:rPr>
          <w:rFonts w:eastAsia="Calibri"/>
          <w:szCs w:val="24"/>
        </w:rPr>
        <w:tab/>
        <w:t xml:space="preserve"> 11.63 </w:t>
      </w:r>
      <w:r>
        <w:rPr>
          <w:rFonts w:eastAsia="Calibri"/>
          <w:szCs w:val="24"/>
        </w:rPr>
        <w:tab/>
      </w:r>
      <w:r>
        <w:rPr>
          <w:rFonts w:eastAsia="Calibri"/>
          <w:szCs w:val="24"/>
        </w:rPr>
        <w:tab/>
        <w:t xml:space="preserve"> 16.54 </w:t>
      </w:r>
    </w:p>
    <w:p w:rsidR="00FD2F03">
      <w:pPr>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rPr>
          <w:rFonts w:eastAsia="Calibri"/>
          <w:b/>
          <w:szCs w:val="24"/>
        </w:rPr>
      </w:pPr>
      <w:r>
        <w:rPr>
          <w:rFonts w:eastAsia="Calibri"/>
          <w:b/>
          <w:szCs w:val="24"/>
        </w:rPr>
        <w:t>Institutional:</w:t>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p>
    <w:p w:rsidR="00FD2F03">
      <w:pPr>
        <w:tabs>
          <w:tab w:val="left" w:pos="360"/>
          <w:tab w:val="left" w:pos="720"/>
          <w:tab w:val="left" w:pos="1080"/>
          <w:tab w:val="left" w:pos="1440"/>
        </w:tabs>
        <w:rPr>
          <w:rFonts w:eastAsia="Calibri"/>
          <w:szCs w:val="24"/>
        </w:rPr>
      </w:pPr>
      <w:r>
        <w:rPr>
          <w:rFonts w:eastAsia="Calibri"/>
          <w:szCs w:val="24"/>
        </w:rPr>
        <w:t>Churches &amp; other religious organizations: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 w:val="left" w:pos="1440"/>
        </w:tabs>
        <w:rPr>
          <w:rFonts w:eastAsia="Calibri"/>
          <w:szCs w:val="24"/>
        </w:rPr>
      </w:pPr>
      <w:r>
        <w:rPr>
          <w:rFonts w:eastAsia="Calibri"/>
          <w:szCs w:val="24"/>
        </w:rPr>
        <w:tab/>
        <w:t>For first 200 members plus fraction thereof</w:t>
      </w:r>
      <w:r>
        <w:rPr>
          <w:rFonts w:eastAsia="Calibri"/>
          <w:szCs w:val="24"/>
        </w:rPr>
        <w:tab/>
        <w:t xml:space="preserve"> 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r>
      <w:r>
        <w:rPr>
          <w:rFonts w:eastAsia="Calibri"/>
          <w:szCs w:val="24"/>
        </w:rPr>
        <w:tab/>
        <w:t xml:space="preserve"> 66.15 </w:t>
      </w:r>
    </w:p>
    <w:p w:rsidR="00FD2F03">
      <w:pPr>
        <w:tabs>
          <w:tab w:val="left" w:pos="360"/>
          <w:tab w:val="left" w:pos="720"/>
          <w:tab w:val="left" w:pos="1080"/>
          <w:tab w:val="left" w:pos="1440"/>
        </w:tabs>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 w:val="left" w:pos="1440"/>
        </w:tabs>
        <w:rPr>
          <w:rFonts w:eastAsia="Calibri"/>
          <w:b/>
          <w:szCs w:val="24"/>
        </w:rPr>
      </w:pPr>
      <w:r>
        <w:rPr>
          <w:rFonts w:eastAsia="Calibri"/>
          <w:b/>
          <w:szCs w:val="24"/>
        </w:rPr>
        <w:t>Governmental:</w:t>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p>
    <w:p w:rsidR="00FD2F03">
      <w:pPr>
        <w:tabs>
          <w:tab w:val="left" w:pos="360"/>
          <w:tab w:val="left" w:pos="720"/>
          <w:tab w:val="left" w:pos="1080"/>
          <w:tab w:val="left" w:pos="1440"/>
        </w:tabs>
        <w:rPr>
          <w:rFonts w:eastAsia="Calibri"/>
          <w:szCs w:val="24"/>
        </w:rPr>
      </w:pPr>
      <w:r>
        <w:rPr>
          <w:rFonts w:eastAsia="Calibri"/>
          <w:szCs w:val="24"/>
        </w:rPr>
        <w:t>Offices: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 w:val="left" w:pos="1440"/>
        </w:tabs>
        <w:rPr>
          <w:rFonts w:eastAsia="Calibri"/>
          <w:szCs w:val="24"/>
        </w:rPr>
      </w:pPr>
      <w:r>
        <w:rPr>
          <w:rFonts w:eastAsia="Calibri"/>
          <w:szCs w:val="24"/>
        </w:rPr>
        <w:tab/>
        <w:t>First 3 employees</w:t>
      </w:r>
      <w:r>
        <w:rPr>
          <w:rFonts w:eastAsia="Calibri"/>
          <w:szCs w:val="24"/>
        </w:rPr>
        <w:tab/>
      </w:r>
      <w:r>
        <w:rPr>
          <w:rFonts w:eastAsia="Calibri"/>
          <w:szCs w:val="24"/>
        </w:rPr>
        <w:tab/>
        <w:t xml:space="preserve"> </w:t>
      </w:r>
      <w:r>
        <w:rPr>
          <w:rFonts w:eastAsia="Calibri"/>
          <w:szCs w:val="24"/>
        </w:rPr>
        <w:tab/>
      </w:r>
      <w:r>
        <w:rPr>
          <w:rFonts w:eastAsia="Calibri"/>
          <w:szCs w:val="24"/>
        </w:rPr>
        <w:tab/>
      </w:r>
      <w:r>
        <w:rPr>
          <w:rFonts w:eastAsia="Calibri"/>
          <w:szCs w:val="24"/>
        </w:rPr>
        <w:tab/>
        <w:t xml:space="preserve">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r>
      <w:r>
        <w:rPr>
          <w:rFonts w:eastAsia="Calibri"/>
          <w:szCs w:val="24"/>
        </w:rPr>
        <w:tab/>
        <w:t xml:space="preserve"> 66.15 </w:t>
      </w:r>
    </w:p>
    <w:p w:rsidR="00FD2F03">
      <w:pPr>
        <w:tabs>
          <w:tab w:val="left" w:pos="360"/>
          <w:tab w:val="left" w:pos="720"/>
          <w:tab w:val="left" w:pos="1080"/>
          <w:tab w:val="left" w:pos="1440"/>
        </w:tabs>
        <w:rPr>
          <w:rFonts w:eastAsia="Calibri"/>
          <w:szCs w:val="24"/>
        </w:rPr>
      </w:pPr>
      <w:r>
        <w:rPr>
          <w:rFonts w:eastAsia="Calibri"/>
          <w:szCs w:val="24"/>
        </w:rPr>
        <w:tab/>
        <w:t>Each additional employee</w:t>
      </w:r>
      <w:r>
        <w:rPr>
          <w:rFonts w:eastAsia="Calibri"/>
          <w:szCs w:val="24"/>
        </w:rPr>
        <w:tab/>
      </w:r>
      <w:r>
        <w:rPr>
          <w:rFonts w:eastAsia="Calibri"/>
          <w:szCs w:val="24"/>
        </w:rPr>
        <w:tab/>
        <w:t xml:space="preserve"> </w:t>
      </w:r>
      <w:r>
        <w:rPr>
          <w:rFonts w:eastAsia="Calibri"/>
          <w:szCs w:val="24"/>
        </w:rPr>
        <w:tab/>
      </w:r>
      <w:r>
        <w:rPr>
          <w:rFonts w:eastAsia="Calibri"/>
          <w:szCs w:val="24"/>
        </w:rPr>
        <w:tab/>
        <w:t xml:space="preserve">0.250 </w:t>
      </w:r>
      <w:r>
        <w:rPr>
          <w:rFonts w:eastAsia="Calibri"/>
          <w:szCs w:val="24"/>
        </w:rPr>
        <w:tab/>
      </w:r>
      <w:r>
        <w:rPr>
          <w:rFonts w:eastAsia="Calibri"/>
          <w:szCs w:val="24"/>
        </w:rPr>
        <w:tab/>
        <w:t xml:space="preserve">    4.91 </w:t>
      </w:r>
      <w:r>
        <w:rPr>
          <w:rFonts w:eastAsia="Calibri"/>
          <w:szCs w:val="24"/>
        </w:rPr>
        <w:tab/>
        <w:t xml:space="preserve"> 11.63 </w:t>
      </w:r>
      <w:r>
        <w:rPr>
          <w:rFonts w:eastAsia="Calibri"/>
          <w:szCs w:val="24"/>
        </w:rPr>
        <w:tab/>
      </w:r>
      <w:r>
        <w:rPr>
          <w:rFonts w:eastAsia="Calibri"/>
          <w:szCs w:val="24"/>
        </w:rPr>
        <w:tab/>
        <w:t xml:space="preserve"> 16.54 </w:t>
      </w:r>
    </w:p>
    <w:p w:rsidR="00FD2F03">
      <w:pPr>
        <w:tabs>
          <w:tab w:val="left" w:pos="360"/>
          <w:tab w:val="left" w:pos="720"/>
          <w:tab w:val="left" w:pos="1080"/>
          <w:tab w:val="left" w:pos="1440"/>
        </w:tabs>
        <w:rPr>
          <w:rFonts w:eastAsia="Calibri"/>
          <w:szCs w:val="24"/>
        </w:rPr>
      </w:pPr>
      <w:r>
        <w:rPr>
          <w:rFonts w:eastAsia="Calibri"/>
          <w:szCs w:val="24"/>
        </w:rPr>
        <w:t>Post office:</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 w:val="left" w:pos="1440"/>
        </w:tabs>
        <w:rPr>
          <w:rFonts w:eastAsia="Calibri"/>
          <w:szCs w:val="24"/>
        </w:rPr>
      </w:pPr>
      <w:r>
        <w:rPr>
          <w:rFonts w:eastAsia="Calibri"/>
          <w:szCs w:val="24"/>
        </w:rPr>
        <w:tab/>
        <w:t>First 3 employees</w:t>
      </w:r>
      <w:r>
        <w:rPr>
          <w:rFonts w:eastAsia="Calibri"/>
          <w:szCs w:val="24"/>
        </w:rPr>
        <w:tab/>
      </w:r>
      <w:r>
        <w:rPr>
          <w:rFonts w:eastAsia="Calibri"/>
          <w:szCs w:val="24"/>
        </w:rPr>
        <w:tab/>
        <w:t xml:space="preserve"> </w:t>
      </w:r>
      <w:r>
        <w:rPr>
          <w:rFonts w:eastAsia="Calibri"/>
          <w:szCs w:val="24"/>
        </w:rPr>
        <w:tab/>
      </w:r>
      <w:r>
        <w:rPr>
          <w:rFonts w:eastAsia="Calibri"/>
          <w:szCs w:val="24"/>
        </w:rPr>
        <w:tab/>
      </w:r>
      <w:r>
        <w:rPr>
          <w:rFonts w:eastAsia="Calibri"/>
          <w:szCs w:val="24"/>
        </w:rPr>
        <w:tab/>
        <w:t xml:space="preserve">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r>
      <w:r>
        <w:rPr>
          <w:rFonts w:eastAsia="Calibri"/>
          <w:szCs w:val="24"/>
        </w:rPr>
        <w:tab/>
        <w:t xml:space="preserve"> 66.15 </w:t>
      </w:r>
    </w:p>
    <w:p w:rsidR="00FD2F03">
      <w:pPr>
        <w:tabs>
          <w:tab w:val="left" w:pos="360"/>
          <w:tab w:val="left" w:pos="720"/>
          <w:tab w:val="left" w:pos="1080"/>
          <w:tab w:val="left" w:pos="1440"/>
        </w:tabs>
        <w:rPr>
          <w:rFonts w:eastAsia="Calibri"/>
          <w:szCs w:val="24"/>
        </w:rPr>
      </w:pPr>
      <w:r>
        <w:rPr>
          <w:rFonts w:eastAsia="Calibri"/>
          <w:szCs w:val="24"/>
        </w:rPr>
        <w:tab/>
        <w:t>Each additional employee</w:t>
      </w:r>
      <w:r>
        <w:rPr>
          <w:rFonts w:eastAsia="Calibri"/>
          <w:szCs w:val="24"/>
        </w:rPr>
        <w:tab/>
      </w:r>
      <w:r>
        <w:rPr>
          <w:rFonts w:eastAsia="Calibri"/>
          <w:szCs w:val="24"/>
        </w:rPr>
        <w:tab/>
        <w:t xml:space="preserve"> </w:t>
      </w:r>
      <w:r>
        <w:rPr>
          <w:rFonts w:eastAsia="Calibri"/>
          <w:szCs w:val="24"/>
        </w:rPr>
        <w:tab/>
      </w:r>
      <w:r>
        <w:rPr>
          <w:rFonts w:eastAsia="Calibri"/>
          <w:szCs w:val="24"/>
        </w:rPr>
        <w:tab/>
        <w:t xml:space="preserve">0.250 </w:t>
      </w:r>
      <w:r>
        <w:rPr>
          <w:rFonts w:eastAsia="Calibri"/>
          <w:szCs w:val="24"/>
        </w:rPr>
        <w:tab/>
      </w:r>
      <w:r>
        <w:rPr>
          <w:rFonts w:eastAsia="Calibri"/>
          <w:szCs w:val="24"/>
        </w:rPr>
        <w:tab/>
        <w:t xml:space="preserve">    4.91 </w:t>
      </w:r>
      <w:r>
        <w:rPr>
          <w:rFonts w:eastAsia="Calibri"/>
          <w:szCs w:val="24"/>
        </w:rPr>
        <w:tab/>
        <w:t xml:space="preserve"> 11.63 </w:t>
      </w:r>
      <w:r>
        <w:rPr>
          <w:rFonts w:eastAsia="Calibri"/>
          <w:szCs w:val="24"/>
        </w:rPr>
        <w:tab/>
      </w:r>
      <w:r>
        <w:rPr>
          <w:rFonts w:eastAsia="Calibri"/>
          <w:szCs w:val="24"/>
        </w:rPr>
        <w:tab/>
        <w:t xml:space="preserve"> 16.54 </w:t>
      </w:r>
    </w:p>
    <w:p w:rsidR="00FD2F03">
      <w:pPr>
        <w:tabs>
          <w:tab w:val="left" w:pos="360"/>
          <w:tab w:val="left" w:pos="720"/>
          <w:tab w:val="left" w:pos="1080"/>
          <w:tab w:val="left" w:pos="1440"/>
        </w:tabs>
        <w:rPr>
          <w:rFonts w:eastAsia="Calibri"/>
          <w:szCs w:val="24"/>
        </w:rPr>
      </w:pPr>
      <w:r>
        <w:rPr>
          <w:rFonts w:eastAsia="Calibri"/>
          <w:szCs w:val="24"/>
        </w:rPr>
        <w:t>Fire department</w:t>
      </w:r>
      <w:r>
        <w:rPr>
          <w:rFonts w:eastAsia="Calibri"/>
          <w:szCs w:val="24"/>
        </w:rPr>
        <w:tab/>
      </w:r>
      <w:r>
        <w:rPr>
          <w:rFonts w:eastAsia="Calibri"/>
          <w:szCs w:val="24"/>
        </w:rPr>
        <w:tab/>
      </w:r>
      <w:r>
        <w:rPr>
          <w:rFonts w:eastAsia="Calibri"/>
          <w:szCs w:val="24"/>
        </w:rPr>
        <w:tab/>
        <w:t xml:space="preserve"> </w:t>
      </w:r>
      <w:r>
        <w:rPr>
          <w:rFonts w:eastAsia="Calibri"/>
          <w:szCs w:val="24"/>
        </w:rPr>
        <w:tab/>
      </w:r>
      <w:r>
        <w:rPr>
          <w:rFonts w:eastAsia="Calibri"/>
          <w:szCs w:val="24"/>
        </w:rPr>
        <w:tab/>
        <w:t xml:space="preserve">1.000 </w:t>
      </w:r>
      <w:r>
        <w:rPr>
          <w:rFonts w:eastAsia="Calibri"/>
          <w:szCs w:val="24"/>
        </w:rPr>
        <w:tab/>
      </w:r>
      <w:r>
        <w:rPr>
          <w:rFonts w:eastAsia="Calibri"/>
          <w:szCs w:val="24"/>
        </w:rPr>
        <w:tab/>
        <w:t xml:space="preserve">  19.65 </w:t>
      </w:r>
      <w:r>
        <w:rPr>
          <w:rFonts w:eastAsia="Calibri"/>
          <w:szCs w:val="24"/>
        </w:rPr>
        <w:tab/>
        <w:t xml:space="preserve"> 46.50 </w:t>
      </w:r>
      <w:r>
        <w:rPr>
          <w:rFonts w:eastAsia="Calibri"/>
          <w:szCs w:val="24"/>
        </w:rPr>
        <w:tab/>
      </w:r>
      <w:r>
        <w:rPr>
          <w:rFonts w:eastAsia="Calibri"/>
          <w:szCs w:val="24"/>
        </w:rPr>
        <w:tab/>
        <w:t xml:space="preserve"> 66.15 </w:t>
      </w:r>
    </w:p>
    <w:p w:rsidR="00FD2F03">
      <w:pPr>
        <w:tabs>
          <w:tab w:val="left" w:pos="360"/>
          <w:tab w:val="left" w:pos="720"/>
          <w:tab w:val="left" w:pos="1080"/>
          <w:tab w:val="left" w:pos="1440"/>
        </w:tabs>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 w:val="left" w:pos="1440"/>
        </w:tabs>
        <w:rPr>
          <w:rFonts w:eastAsia="Calibri"/>
          <w:b/>
          <w:szCs w:val="24"/>
        </w:rPr>
      </w:pPr>
      <w:r>
        <w:rPr>
          <w:rFonts w:eastAsia="Calibri"/>
          <w:b/>
          <w:szCs w:val="24"/>
        </w:rPr>
        <w:t>Industrial:</w:t>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r>
        <w:rPr>
          <w:rFonts w:eastAsia="Calibri"/>
          <w:b/>
          <w:szCs w:val="24"/>
        </w:rPr>
        <w:tab/>
      </w:r>
    </w:p>
    <w:p w:rsidR="00FD2F03">
      <w:pPr>
        <w:tabs>
          <w:tab w:val="left" w:pos="360"/>
          <w:tab w:val="left" w:pos="720"/>
          <w:tab w:val="left" w:pos="1080"/>
          <w:tab w:val="left" w:pos="1440"/>
        </w:tabs>
        <w:rPr>
          <w:rFonts w:eastAsia="Calibri"/>
          <w:szCs w:val="24"/>
        </w:rPr>
      </w:pPr>
      <w:r>
        <w:rPr>
          <w:rFonts w:eastAsia="Calibri"/>
          <w:szCs w:val="24"/>
        </w:rPr>
        <w:tab/>
        <w:t>Manufacturing - unmetered:</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p>
    <w:p w:rsidR="00FD2F03">
      <w:pPr>
        <w:tabs>
          <w:tab w:val="left" w:pos="360"/>
          <w:tab w:val="left" w:pos="720"/>
          <w:tab w:val="left" w:pos="1080"/>
          <w:tab w:val="left" w:pos="1440"/>
        </w:tabs>
        <w:rPr>
          <w:rFonts w:eastAsia="Calibri"/>
          <w:szCs w:val="24"/>
        </w:rPr>
      </w:pPr>
      <w:r>
        <w:rPr>
          <w:rFonts w:eastAsia="Calibri"/>
          <w:szCs w:val="24"/>
        </w:rPr>
        <w:tab/>
      </w:r>
      <w:r>
        <w:rPr>
          <w:rFonts w:eastAsia="Calibri"/>
          <w:szCs w:val="24"/>
        </w:rPr>
        <w:tab/>
        <w:t>First 2 employees</w:t>
      </w:r>
      <w:r>
        <w:rPr>
          <w:rFonts w:eastAsia="Calibri"/>
          <w:szCs w:val="24"/>
        </w:rPr>
        <w:tab/>
      </w:r>
      <w:r>
        <w:rPr>
          <w:rFonts w:eastAsia="Calibri"/>
          <w:szCs w:val="24"/>
        </w:rPr>
        <w:tab/>
        <w:t xml:space="preserve"> </w:t>
      </w:r>
      <w:r>
        <w:rPr>
          <w:rFonts w:eastAsia="Calibri"/>
          <w:szCs w:val="24"/>
        </w:rPr>
        <w:tab/>
      </w:r>
      <w:r>
        <w:rPr>
          <w:rFonts w:eastAsia="Calibri"/>
          <w:szCs w:val="24"/>
        </w:rPr>
        <w:tab/>
        <w:t xml:space="preserve">1.000 </w:t>
      </w:r>
      <w:r>
        <w:rPr>
          <w:rFonts w:eastAsia="Calibri"/>
          <w:szCs w:val="24"/>
        </w:rPr>
        <w:tab/>
      </w:r>
      <w:r>
        <w:rPr>
          <w:rFonts w:eastAsia="Calibri"/>
          <w:szCs w:val="24"/>
        </w:rPr>
        <w:tab/>
        <w:t xml:space="preserve"> 19.65 </w:t>
      </w:r>
      <w:r>
        <w:rPr>
          <w:rFonts w:eastAsia="Calibri"/>
          <w:szCs w:val="24"/>
        </w:rPr>
        <w:tab/>
      </w:r>
      <w:r>
        <w:rPr>
          <w:rFonts w:eastAsia="Calibri"/>
          <w:szCs w:val="24"/>
        </w:rPr>
        <w:tab/>
        <w:t xml:space="preserve"> 46.50 </w:t>
      </w:r>
      <w:r>
        <w:rPr>
          <w:rFonts w:eastAsia="Calibri"/>
          <w:szCs w:val="24"/>
        </w:rPr>
        <w:tab/>
      </w:r>
      <w:r>
        <w:rPr>
          <w:rFonts w:eastAsia="Calibri"/>
          <w:szCs w:val="24"/>
        </w:rPr>
        <w:tab/>
        <w:t xml:space="preserve"> 66.15 </w:t>
      </w:r>
    </w:p>
    <w:p w:rsidR="00FD2F03">
      <w:pPr>
        <w:tabs>
          <w:tab w:val="left" w:pos="360"/>
          <w:tab w:val="left" w:pos="720"/>
          <w:tab w:val="left" w:pos="1080"/>
          <w:tab w:val="left" w:pos="1440"/>
        </w:tabs>
        <w:rPr>
          <w:rFonts w:eastAsia="Calibri"/>
          <w:szCs w:val="24"/>
        </w:rPr>
      </w:pPr>
      <w:r>
        <w:rPr>
          <w:rFonts w:eastAsia="Calibri"/>
          <w:szCs w:val="24"/>
        </w:rPr>
        <w:tab/>
      </w:r>
      <w:r>
        <w:rPr>
          <w:rFonts w:eastAsia="Calibri"/>
          <w:szCs w:val="24"/>
        </w:rPr>
        <w:tab/>
        <w:t>Each additional employee</w:t>
      </w:r>
      <w:r>
        <w:rPr>
          <w:rFonts w:eastAsia="Calibri"/>
          <w:szCs w:val="24"/>
        </w:rPr>
        <w:tab/>
      </w:r>
      <w:r>
        <w:rPr>
          <w:rFonts w:eastAsia="Calibri"/>
          <w:szCs w:val="24"/>
        </w:rPr>
        <w:tab/>
        <w:t xml:space="preserve"> </w:t>
      </w:r>
      <w:r>
        <w:rPr>
          <w:rFonts w:eastAsia="Calibri"/>
          <w:szCs w:val="24"/>
        </w:rPr>
        <w:tab/>
        <w:t xml:space="preserve">0.250 </w:t>
      </w:r>
      <w:r>
        <w:rPr>
          <w:rFonts w:eastAsia="Calibri"/>
          <w:szCs w:val="24"/>
        </w:rPr>
        <w:tab/>
      </w:r>
      <w:r>
        <w:rPr>
          <w:rFonts w:eastAsia="Calibri"/>
          <w:szCs w:val="24"/>
        </w:rPr>
        <w:tab/>
        <w:t xml:space="preserve">   4.91 </w:t>
      </w:r>
      <w:r>
        <w:rPr>
          <w:rFonts w:eastAsia="Calibri"/>
          <w:szCs w:val="24"/>
        </w:rPr>
        <w:tab/>
      </w:r>
      <w:r>
        <w:rPr>
          <w:rFonts w:eastAsia="Calibri"/>
          <w:szCs w:val="24"/>
        </w:rPr>
        <w:tab/>
        <w:t xml:space="preserve"> 11.63 </w:t>
      </w:r>
      <w:r>
        <w:rPr>
          <w:rFonts w:eastAsia="Calibri"/>
          <w:szCs w:val="24"/>
        </w:rPr>
        <w:tab/>
      </w:r>
      <w:r>
        <w:rPr>
          <w:rFonts w:eastAsia="Calibri"/>
          <w:szCs w:val="24"/>
        </w:rPr>
        <w:tab/>
        <w:t xml:space="preserve"> 16.54</w:t>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spacing w:line="0" w:lineRule="atLeast"/>
      </w:pPr>
    </w:p>
    <w:p w:rsidR="00FD2F03">
      <w:pPr>
        <w:tabs>
          <w:tab w:val="left" w:pos="-1440"/>
        </w:tabs>
        <w:autoSpaceDE w:val="0"/>
        <w:autoSpaceDN w:val="0"/>
        <w:adjustRightInd w:val="0"/>
        <w:ind w:right="90"/>
        <w:jc w:val="center"/>
      </w:pPr>
      <w:r>
        <w:br w:type="page"/>
      </w:r>
    </w:p>
    <w:p w:rsidR="00C8048C">
      <w:pPr>
        <w:jc w:val="center"/>
        <w:rPr>
          <w:rFonts w:eastAsia="Calibri"/>
          <w:b/>
          <w:szCs w:val="24"/>
        </w:rPr>
      </w:pPr>
    </w:p>
    <w:p w:rsidR="00C8048C">
      <w:pPr>
        <w:jc w:val="center"/>
        <w:rPr>
          <w:rFonts w:eastAsia="Calibri"/>
          <w:b/>
          <w:szCs w:val="24"/>
        </w:rPr>
      </w:pPr>
    </w:p>
    <w:p w:rsidR="00C8048C" w:rsidRPr="00066ACB" w:rsidP="00C8048C">
      <w:pPr>
        <w:widowControl w:val="0"/>
        <w:autoSpaceDE w:val="0"/>
        <w:autoSpaceDN w:val="0"/>
        <w:adjustRightInd w:val="0"/>
        <w:spacing w:line="240" w:lineRule="exact"/>
        <w:ind w:left="3445" w:right="3459"/>
        <w:rPr>
          <w:b/>
          <w:bCs/>
          <w:color w:val="000000"/>
          <w:w w:val="102"/>
          <w:sz w:val="19"/>
          <w:szCs w:val="19"/>
        </w:rPr>
      </w:pPr>
      <w:r w:rsidRPr="00066ACB">
        <w:rPr>
          <w:b/>
          <w:bCs/>
          <w:color w:val="000000"/>
          <w:w w:val="101"/>
          <w:sz w:val="19"/>
          <w:szCs w:val="19"/>
        </w:rPr>
        <w:t xml:space="preserve">LAKELAND REGIONAL SEWER DISTRICT </w:t>
      </w:r>
      <w:r w:rsidRPr="00066ACB">
        <w:rPr>
          <w:b/>
          <w:bCs/>
          <w:color w:val="000000"/>
          <w:w w:val="101"/>
          <w:sz w:val="19"/>
          <w:szCs w:val="19"/>
        </w:rPr>
        <w:br/>
      </w:r>
      <w:r w:rsidRPr="00066ACB">
        <w:rPr>
          <w:b/>
          <w:bCs/>
          <w:color w:val="000000"/>
          <w:w w:val="102"/>
          <w:sz w:val="19"/>
          <w:szCs w:val="19"/>
        </w:rPr>
        <w:t xml:space="preserve">SCHEDULE OF RATES AND CHARGES </w:t>
      </w:r>
    </w:p>
    <w:p w:rsidR="00C8048C" w:rsidRPr="00066ACB" w:rsidP="00C8048C">
      <w:pPr>
        <w:widowControl w:val="0"/>
        <w:autoSpaceDE w:val="0"/>
        <w:autoSpaceDN w:val="0"/>
        <w:adjustRightInd w:val="0"/>
        <w:spacing w:before="3" w:line="218" w:lineRule="exact"/>
        <w:ind w:left="4873"/>
        <w:rPr>
          <w:b/>
          <w:bCs/>
          <w:color w:val="000000"/>
          <w:sz w:val="19"/>
          <w:szCs w:val="19"/>
        </w:rPr>
      </w:pPr>
      <w:r w:rsidRPr="00066ACB">
        <w:rPr>
          <w:b/>
          <w:bCs/>
          <w:color w:val="000000"/>
          <w:sz w:val="19"/>
          <w:szCs w:val="19"/>
        </w:rPr>
        <w:t xml:space="preserve">EXHIBIT A </w:t>
      </w:r>
    </w:p>
    <w:p w:rsidR="00C8048C" w:rsidRPr="00066ACB" w:rsidP="00C8048C">
      <w:pPr>
        <w:widowControl w:val="0"/>
        <w:autoSpaceDE w:val="0"/>
        <w:autoSpaceDN w:val="0"/>
        <w:adjustRightInd w:val="0"/>
        <w:spacing w:before="22" w:line="218" w:lineRule="exact"/>
        <w:ind w:left="4213"/>
        <w:rPr>
          <w:b/>
          <w:bCs/>
          <w:color w:val="000000"/>
          <w:w w:val="113"/>
          <w:sz w:val="19"/>
          <w:szCs w:val="19"/>
        </w:rPr>
      </w:pPr>
      <w:r w:rsidRPr="00066ACB">
        <w:rPr>
          <w:b/>
          <w:bCs/>
          <w:color w:val="000000"/>
          <w:w w:val="113"/>
          <w:sz w:val="19"/>
          <w:szCs w:val="19"/>
        </w:rPr>
        <w:t xml:space="preserve">Effective January 1, 2023 </w:t>
      </w:r>
    </w:p>
    <w:p w:rsidR="00C8048C" w:rsidP="00C8048C">
      <w:pPr>
        <w:widowControl w:val="0"/>
        <w:autoSpaceDE w:val="0"/>
        <w:autoSpaceDN w:val="0"/>
        <w:adjustRightInd w:val="0"/>
        <w:spacing w:line="218" w:lineRule="exact"/>
        <w:ind w:left="9454"/>
        <w:rPr>
          <w:color w:val="000000"/>
          <w:w w:val="113"/>
          <w:sz w:val="19"/>
          <w:szCs w:val="19"/>
        </w:rPr>
      </w:pPr>
    </w:p>
    <w:p w:rsidR="00C8048C" w:rsidP="00C8048C">
      <w:pPr>
        <w:widowControl w:val="0"/>
        <w:autoSpaceDE w:val="0"/>
        <w:autoSpaceDN w:val="0"/>
        <w:adjustRightInd w:val="0"/>
        <w:spacing w:line="218" w:lineRule="exact"/>
        <w:ind w:left="9454"/>
        <w:rPr>
          <w:color w:val="000000"/>
          <w:w w:val="113"/>
          <w:sz w:val="19"/>
          <w:szCs w:val="19"/>
        </w:rPr>
      </w:pPr>
    </w:p>
    <w:p w:rsidR="00C8048C" w:rsidP="00C8048C">
      <w:pPr>
        <w:widowControl w:val="0"/>
        <w:autoSpaceDE w:val="0"/>
        <w:autoSpaceDN w:val="0"/>
        <w:adjustRightInd w:val="0"/>
        <w:spacing w:before="46" w:line="218" w:lineRule="exact"/>
        <w:ind w:left="9454"/>
        <w:rPr>
          <w:color w:val="000000"/>
          <w:w w:val="104"/>
          <w:sz w:val="19"/>
          <w:szCs w:val="19"/>
        </w:rPr>
      </w:pPr>
      <w:r>
        <w:rPr>
          <w:color w:val="000000"/>
          <w:w w:val="104"/>
          <w:sz w:val="19"/>
          <w:szCs w:val="19"/>
          <w:u w:val="single"/>
        </w:rPr>
        <w:t>Monthly Rate</w:t>
      </w:r>
      <w:r>
        <w:rPr>
          <w:color w:val="000000"/>
          <w:w w:val="104"/>
          <w:sz w:val="19"/>
          <w:szCs w:val="19"/>
        </w:rPr>
        <w:t xml:space="preserve"> </w:t>
      </w:r>
    </w:p>
    <w:p w:rsidR="00C8048C" w:rsidP="00C8048C">
      <w:pPr>
        <w:widowControl w:val="0"/>
        <w:tabs>
          <w:tab w:val="left" w:pos="10107"/>
        </w:tabs>
        <w:autoSpaceDE w:val="0"/>
        <w:autoSpaceDN w:val="0"/>
        <w:adjustRightInd w:val="0"/>
        <w:spacing w:before="35" w:line="218" w:lineRule="exact"/>
        <w:ind w:left="20"/>
        <w:rPr>
          <w:color w:val="000000"/>
          <w:w w:val="108"/>
          <w:sz w:val="19"/>
          <w:szCs w:val="19"/>
        </w:rPr>
      </w:pPr>
      <w:r>
        <w:rPr>
          <w:color w:val="000000"/>
          <w:w w:val="108"/>
          <w:sz w:val="19"/>
          <w:szCs w:val="19"/>
        </w:rPr>
        <w:t>Billing &amp; administrative costs - per monthly bill</w:t>
      </w:r>
      <w:r>
        <w:rPr>
          <w:color w:val="000000"/>
          <w:w w:val="108"/>
          <w:sz w:val="19"/>
          <w:szCs w:val="19"/>
        </w:rPr>
        <w:tab/>
        <w:t>$3.95</w:t>
      </w:r>
    </w:p>
    <w:p w:rsidR="00C8048C" w:rsidP="00C8048C">
      <w:pPr>
        <w:widowControl w:val="0"/>
        <w:autoSpaceDE w:val="0"/>
        <w:autoSpaceDN w:val="0"/>
        <w:adjustRightInd w:val="0"/>
        <w:spacing w:line="218" w:lineRule="exact"/>
        <w:ind w:left="20"/>
        <w:rPr>
          <w:color w:val="000000"/>
          <w:w w:val="108"/>
          <w:sz w:val="19"/>
          <w:szCs w:val="19"/>
        </w:rPr>
      </w:pPr>
    </w:p>
    <w:p w:rsidR="00C8048C" w:rsidP="00C8048C">
      <w:pPr>
        <w:widowControl w:val="0"/>
        <w:autoSpaceDE w:val="0"/>
        <w:autoSpaceDN w:val="0"/>
        <w:adjustRightInd w:val="0"/>
        <w:spacing w:before="39" w:line="218" w:lineRule="exact"/>
        <w:ind w:left="20" w:firstLine="7891"/>
        <w:rPr>
          <w:color w:val="000000"/>
          <w:w w:val="108"/>
          <w:sz w:val="19"/>
          <w:szCs w:val="19"/>
        </w:rPr>
      </w:pPr>
      <w:r>
        <w:rPr>
          <w:color w:val="000000"/>
          <w:w w:val="108"/>
          <w:sz w:val="19"/>
          <w:szCs w:val="19"/>
        </w:rPr>
        <w:t>Monthly Rate</w:t>
      </w:r>
    </w:p>
    <w:p w:rsidR="00C8048C" w:rsidP="00C8048C">
      <w:pPr>
        <w:widowControl w:val="0"/>
        <w:tabs>
          <w:tab w:val="left" w:pos="6726"/>
          <w:tab w:val="left" w:pos="8271"/>
        </w:tabs>
        <w:autoSpaceDE w:val="0"/>
        <w:autoSpaceDN w:val="0"/>
        <w:adjustRightInd w:val="0"/>
        <w:spacing w:before="20" w:line="218" w:lineRule="exact"/>
        <w:ind w:left="20" w:firstLine="4850"/>
        <w:rPr>
          <w:color w:val="000000"/>
          <w:w w:val="108"/>
          <w:sz w:val="19"/>
          <w:szCs w:val="19"/>
        </w:rPr>
      </w:pPr>
      <w:r>
        <w:rPr>
          <w:color w:val="000000"/>
          <w:w w:val="108"/>
          <w:sz w:val="19"/>
          <w:szCs w:val="19"/>
        </w:rPr>
        <w:t>Equivalency</w:t>
      </w:r>
      <w:r>
        <w:rPr>
          <w:color w:val="000000"/>
          <w:w w:val="108"/>
          <w:sz w:val="19"/>
          <w:szCs w:val="19"/>
        </w:rPr>
        <w:tab/>
        <w:t>User</w:t>
      </w:r>
      <w:r>
        <w:rPr>
          <w:color w:val="000000"/>
          <w:w w:val="108"/>
          <w:sz w:val="19"/>
          <w:szCs w:val="19"/>
        </w:rPr>
        <w:tab/>
        <w:t>Debt</w:t>
      </w:r>
    </w:p>
    <w:p w:rsidR="00C8048C" w:rsidP="00C8048C">
      <w:pPr>
        <w:widowControl w:val="0"/>
        <w:tabs>
          <w:tab w:val="left" w:pos="6615"/>
          <w:tab w:val="left" w:pos="8151"/>
          <w:tab w:val="left" w:pos="9754"/>
        </w:tabs>
        <w:autoSpaceDE w:val="0"/>
        <w:autoSpaceDN w:val="0"/>
        <w:adjustRightInd w:val="0"/>
        <w:spacing w:before="19" w:line="218" w:lineRule="exact"/>
        <w:ind w:left="20" w:firstLine="5047"/>
        <w:rPr>
          <w:color w:val="000000"/>
          <w:w w:val="108"/>
          <w:sz w:val="19"/>
          <w:szCs w:val="19"/>
        </w:rPr>
      </w:pPr>
      <w:r>
        <w:rPr>
          <w:color w:val="000000"/>
          <w:w w:val="108"/>
          <w:sz w:val="19"/>
          <w:szCs w:val="19"/>
        </w:rPr>
        <w:t>Factors</w:t>
      </w:r>
      <w:r>
        <w:rPr>
          <w:color w:val="000000"/>
          <w:w w:val="108"/>
          <w:sz w:val="19"/>
          <w:szCs w:val="19"/>
        </w:rPr>
        <w:tab/>
        <w:t>Charge</w:t>
      </w:r>
      <w:r>
        <w:rPr>
          <w:color w:val="000000"/>
          <w:w w:val="108"/>
          <w:sz w:val="19"/>
          <w:szCs w:val="19"/>
        </w:rPr>
        <w:tab/>
        <w:t>Service</w:t>
      </w:r>
      <w:r>
        <w:rPr>
          <w:color w:val="000000"/>
          <w:w w:val="108"/>
          <w:sz w:val="19"/>
          <w:szCs w:val="19"/>
        </w:rPr>
        <w:tab/>
        <w:t>Totals</w:t>
      </w:r>
    </w:p>
    <w:p w:rsidR="00C8048C" w:rsidRPr="00066ACB" w:rsidP="00C8048C">
      <w:pPr>
        <w:widowControl w:val="0"/>
        <w:autoSpaceDE w:val="0"/>
        <w:autoSpaceDN w:val="0"/>
        <w:adjustRightInd w:val="0"/>
        <w:spacing w:before="20" w:line="218" w:lineRule="exact"/>
        <w:ind w:left="20"/>
        <w:rPr>
          <w:b/>
          <w:bCs/>
          <w:color w:val="000000"/>
          <w:w w:val="108"/>
          <w:sz w:val="19"/>
          <w:szCs w:val="19"/>
        </w:rPr>
      </w:pPr>
      <w:r w:rsidRPr="00066ACB">
        <w:rPr>
          <w:b/>
          <w:bCs/>
          <w:color w:val="000000"/>
          <w:w w:val="108"/>
          <w:sz w:val="19"/>
          <w:szCs w:val="19"/>
        </w:rPr>
        <w:t>Residential:</w:t>
      </w:r>
    </w:p>
    <w:p w:rsidR="00C8048C" w:rsidP="00C8048C">
      <w:pPr>
        <w:widowControl w:val="0"/>
        <w:tabs>
          <w:tab w:val="left" w:pos="5478"/>
          <w:tab w:val="left" w:pos="6915"/>
          <w:tab w:val="left" w:pos="8458"/>
          <w:tab w:val="left" w:pos="10002"/>
        </w:tabs>
        <w:autoSpaceDE w:val="0"/>
        <w:autoSpaceDN w:val="0"/>
        <w:adjustRightInd w:val="0"/>
        <w:spacing w:before="19" w:line="218" w:lineRule="exact"/>
        <w:ind w:left="20" w:firstLine="166"/>
        <w:rPr>
          <w:color w:val="000000"/>
          <w:w w:val="108"/>
          <w:sz w:val="19"/>
          <w:szCs w:val="19"/>
        </w:rPr>
      </w:pPr>
      <w:r>
        <w:rPr>
          <w:color w:val="000000"/>
          <w:w w:val="108"/>
          <w:sz w:val="19"/>
          <w:szCs w:val="19"/>
        </w:rPr>
        <w:t>Single family residence/unit</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tabs>
          <w:tab w:val="left" w:pos="5478"/>
          <w:tab w:val="left" w:pos="7021"/>
          <w:tab w:val="left" w:pos="8564"/>
          <w:tab w:val="left" w:pos="10107"/>
        </w:tabs>
        <w:autoSpaceDE w:val="0"/>
        <w:autoSpaceDN w:val="0"/>
        <w:adjustRightInd w:val="0"/>
        <w:spacing w:before="20" w:line="218" w:lineRule="exact"/>
        <w:ind w:left="20" w:firstLine="166"/>
        <w:rPr>
          <w:color w:val="000000"/>
          <w:w w:val="108"/>
          <w:sz w:val="19"/>
          <w:szCs w:val="19"/>
        </w:rPr>
      </w:pPr>
      <w:r>
        <w:rPr>
          <w:color w:val="000000"/>
          <w:w w:val="108"/>
          <w:sz w:val="19"/>
          <w:szCs w:val="19"/>
        </w:rPr>
        <w:t>Apartments, condominiums &amp; townhouses/unit</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tabs>
          <w:tab w:val="left" w:pos="5478"/>
          <w:tab w:val="left" w:pos="7021"/>
          <w:tab w:val="left" w:pos="8564"/>
          <w:tab w:val="left" w:pos="10107"/>
        </w:tabs>
        <w:autoSpaceDE w:val="0"/>
        <w:autoSpaceDN w:val="0"/>
        <w:adjustRightInd w:val="0"/>
        <w:spacing w:before="20" w:line="218" w:lineRule="exact"/>
        <w:ind w:left="20" w:firstLine="166"/>
        <w:rPr>
          <w:color w:val="000000"/>
          <w:w w:val="108"/>
          <w:sz w:val="19"/>
          <w:szCs w:val="19"/>
        </w:rPr>
      </w:pPr>
      <w:r>
        <w:rPr>
          <w:color w:val="000000"/>
          <w:w w:val="108"/>
          <w:sz w:val="19"/>
          <w:szCs w:val="19"/>
        </w:rPr>
        <w:t>Mobile home court/space available for rent</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tabs>
          <w:tab w:val="left" w:pos="5478"/>
          <w:tab w:val="left" w:pos="7021"/>
          <w:tab w:val="left" w:pos="8564"/>
          <w:tab w:val="left" w:pos="10107"/>
        </w:tabs>
        <w:autoSpaceDE w:val="0"/>
        <w:autoSpaceDN w:val="0"/>
        <w:adjustRightInd w:val="0"/>
        <w:spacing w:before="19" w:line="218" w:lineRule="exact"/>
        <w:ind w:left="20" w:firstLine="166"/>
        <w:rPr>
          <w:color w:val="000000"/>
          <w:w w:val="108"/>
          <w:sz w:val="19"/>
          <w:szCs w:val="19"/>
        </w:rPr>
      </w:pPr>
      <w:r>
        <w:rPr>
          <w:color w:val="000000"/>
          <w:w w:val="108"/>
          <w:sz w:val="19"/>
          <w:szCs w:val="19"/>
        </w:rPr>
        <w:t>Duplexes/unit</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tabs>
          <w:tab w:val="left" w:pos="5478"/>
          <w:tab w:val="left" w:pos="7021"/>
          <w:tab w:val="left" w:pos="8564"/>
          <w:tab w:val="left" w:pos="10107"/>
        </w:tabs>
        <w:autoSpaceDE w:val="0"/>
        <w:autoSpaceDN w:val="0"/>
        <w:adjustRightInd w:val="0"/>
        <w:spacing w:before="20" w:line="218" w:lineRule="exact"/>
        <w:ind w:left="20" w:firstLine="166"/>
        <w:rPr>
          <w:color w:val="000000"/>
          <w:w w:val="108"/>
          <w:sz w:val="19"/>
          <w:szCs w:val="19"/>
        </w:rPr>
      </w:pPr>
      <w:r>
        <w:rPr>
          <w:color w:val="000000"/>
          <w:w w:val="108"/>
          <w:sz w:val="19"/>
          <w:szCs w:val="19"/>
        </w:rPr>
        <w:t>Detached guesthouse or garage apartment</w:t>
      </w:r>
      <w:r>
        <w:rPr>
          <w:color w:val="000000"/>
          <w:w w:val="108"/>
          <w:sz w:val="19"/>
          <w:szCs w:val="19"/>
        </w:rPr>
        <w:tab/>
        <w:t>0.500</w:t>
      </w:r>
      <w:r>
        <w:rPr>
          <w:color w:val="000000"/>
          <w:w w:val="108"/>
          <w:sz w:val="19"/>
          <w:szCs w:val="19"/>
        </w:rPr>
        <w:tab/>
        <w:t>19.88</w:t>
      </w:r>
      <w:r>
        <w:rPr>
          <w:color w:val="000000"/>
          <w:w w:val="108"/>
          <w:sz w:val="19"/>
          <w:szCs w:val="19"/>
        </w:rPr>
        <w:tab/>
        <w:t>17.48</w:t>
      </w:r>
      <w:r>
        <w:rPr>
          <w:color w:val="000000"/>
          <w:w w:val="108"/>
          <w:sz w:val="19"/>
          <w:szCs w:val="19"/>
        </w:rPr>
        <w:tab/>
        <w:t>37.36</w:t>
      </w:r>
    </w:p>
    <w:p w:rsidR="00C8048C" w:rsidP="00C8048C">
      <w:pPr>
        <w:widowControl w:val="0"/>
        <w:autoSpaceDE w:val="0"/>
        <w:autoSpaceDN w:val="0"/>
        <w:adjustRightInd w:val="0"/>
        <w:spacing w:line="218" w:lineRule="exact"/>
        <w:ind w:left="20"/>
        <w:rPr>
          <w:color w:val="000000"/>
          <w:w w:val="108"/>
          <w:sz w:val="19"/>
          <w:szCs w:val="19"/>
        </w:rPr>
      </w:pPr>
    </w:p>
    <w:p w:rsidR="00C8048C" w:rsidRPr="00066ACB" w:rsidP="00C8048C">
      <w:pPr>
        <w:widowControl w:val="0"/>
        <w:autoSpaceDE w:val="0"/>
        <w:autoSpaceDN w:val="0"/>
        <w:adjustRightInd w:val="0"/>
        <w:spacing w:before="39" w:line="218" w:lineRule="exact"/>
        <w:ind w:left="20"/>
        <w:rPr>
          <w:b/>
          <w:bCs/>
          <w:color w:val="000000"/>
          <w:w w:val="108"/>
          <w:sz w:val="19"/>
          <w:szCs w:val="19"/>
        </w:rPr>
      </w:pPr>
      <w:r w:rsidRPr="00066ACB">
        <w:rPr>
          <w:b/>
          <w:bCs/>
          <w:color w:val="000000"/>
          <w:w w:val="108"/>
          <w:sz w:val="19"/>
          <w:szCs w:val="19"/>
        </w:rPr>
        <w:t>Commercial:</w:t>
      </w:r>
    </w:p>
    <w:p w:rsidR="00C8048C" w:rsidP="00C8048C">
      <w:pPr>
        <w:widowControl w:val="0"/>
        <w:autoSpaceDE w:val="0"/>
        <w:autoSpaceDN w:val="0"/>
        <w:adjustRightInd w:val="0"/>
        <w:spacing w:before="20" w:line="218" w:lineRule="exact"/>
        <w:ind w:left="20" w:firstLine="166"/>
        <w:rPr>
          <w:color w:val="000000"/>
          <w:w w:val="108"/>
          <w:sz w:val="19"/>
          <w:szCs w:val="19"/>
        </w:rPr>
      </w:pPr>
      <w:r>
        <w:rPr>
          <w:color w:val="000000"/>
          <w:w w:val="108"/>
          <w:sz w:val="19"/>
          <w:szCs w:val="19"/>
        </w:rPr>
        <w:t>Retail establishment:</w:t>
      </w:r>
    </w:p>
    <w:p w:rsidR="00C8048C" w:rsidP="00C8048C">
      <w:pPr>
        <w:widowControl w:val="0"/>
        <w:tabs>
          <w:tab w:val="left" w:pos="5478"/>
          <w:tab w:val="left" w:pos="7021"/>
          <w:tab w:val="left" w:pos="8564"/>
          <w:tab w:val="left" w:pos="10107"/>
        </w:tabs>
        <w:autoSpaceDE w:val="0"/>
        <w:autoSpaceDN w:val="0"/>
        <w:adjustRightInd w:val="0"/>
        <w:spacing w:before="19" w:line="218" w:lineRule="exact"/>
        <w:ind w:left="20" w:firstLine="331"/>
        <w:rPr>
          <w:color w:val="000000"/>
          <w:w w:val="108"/>
          <w:sz w:val="19"/>
          <w:szCs w:val="19"/>
        </w:rPr>
      </w:pPr>
      <w:r>
        <w:rPr>
          <w:color w:val="000000"/>
          <w:w w:val="108"/>
          <w:sz w:val="19"/>
          <w:szCs w:val="19"/>
        </w:rPr>
        <w:t>First 3 employees</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tabs>
          <w:tab w:val="left" w:pos="5478"/>
          <w:tab w:val="left" w:pos="7126"/>
          <w:tab w:val="left" w:pos="8670"/>
          <w:tab w:val="left" w:pos="10107"/>
        </w:tabs>
        <w:autoSpaceDE w:val="0"/>
        <w:autoSpaceDN w:val="0"/>
        <w:adjustRightInd w:val="0"/>
        <w:spacing w:before="20" w:line="218" w:lineRule="exact"/>
        <w:ind w:left="20" w:firstLine="331"/>
        <w:rPr>
          <w:color w:val="000000"/>
          <w:w w:val="108"/>
          <w:sz w:val="19"/>
          <w:szCs w:val="19"/>
        </w:rPr>
      </w:pPr>
      <w:r>
        <w:rPr>
          <w:color w:val="000000"/>
          <w:w w:val="108"/>
          <w:sz w:val="19"/>
          <w:szCs w:val="19"/>
        </w:rPr>
        <w:t>Each additional employee</w:t>
      </w:r>
      <w:r>
        <w:rPr>
          <w:color w:val="000000"/>
          <w:w w:val="108"/>
          <w:sz w:val="19"/>
          <w:szCs w:val="19"/>
        </w:rPr>
        <w:tab/>
        <w:t>0.250</w:t>
      </w:r>
      <w:r>
        <w:rPr>
          <w:color w:val="000000"/>
          <w:w w:val="108"/>
          <w:sz w:val="19"/>
          <w:szCs w:val="19"/>
        </w:rPr>
        <w:tab/>
        <w:t>9.94</w:t>
      </w:r>
      <w:r>
        <w:rPr>
          <w:color w:val="000000"/>
          <w:w w:val="108"/>
          <w:sz w:val="19"/>
          <w:szCs w:val="19"/>
        </w:rPr>
        <w:tab/>
        <w:t>8.74</w:t>
      </w:r>
      <w:r>
        <w:rPr>
          <w:color w:val="000000"/>
          <w:w w:val="108"/>
          <w:sz w:val="19"/>
          <w:szCs w:val="19"/>
        </w:rPr>
        <w:tab/>
        <w:t>18.68</w:t>
      </w:r>
    </w:p>
    <w:p w:rsidR="00C8048C" w:rsidP="00C8048C">
      <w:pPr>
        <w:widowControl w:val="0"/>
        <w:autoSpaceDE w:val="0"/>
        <w:autoSpaceDN w:val="0"/>
        <w:adjustRightInd w:val="0"/>
        <w:spacing w:before="19" w:line="218" w:lineRule="exact"/>
        <w:ind w:left="20" w:firstLine="166"/>
        <w:rPr>
          <w:color w:val="000000"/>
          <w:w w:val="108"/>
          <w:sz w:val="19"/>
          <w:szCs w:val="19"/>
        </w:rPr>
      </w:pPr>
      <w:r>
        <w:rPr>
          <w:color w:val="000000"/>
          <w:w w:val="108"/>
          <w:sz w:val="19"/>
          <w:szCs w:val="19"/>
        </w:rPr>
        <w:t>Gasoline service station or repair/service shop:</w:t>
      </w:r>
    </w:p>
    <w:p w:rsidR="00C8048C" w:rsidP="00C8048C">
      <w:pPr>
        <w:widowControl w:val="0"/>
        <w:tabs>
          <w:tab w:val="left" w:pos="5478"/>
          <w:tab w:val="left" w:pos="7021"/>
          <w:tab w:val="left" w:pos="8564"/>
          <w:tab w:val="left" w:pos="10107"/>
        </w:tabs>
        <w:autoSpaceDE w:val="0"/>
        <w:autoSpaceDN w:val="0"/>
        <w:adjustRightInd w:val="0"/>
        <w:spacing w:before="20" w:line="218" w:lineRule="exact"/>
        <w:ind w:left="20" w:firstLine="331"/>
        <w:rPr>
          <w:color w:val="000000"/>
          <w:w w:val="108"/>
          <w:sz w:val="19"/>
          <w:szCs w:val="19"/>
        </w:rPr>
      </w:pPr>
      <w:r>
        <w:rPr>
          <w:color w:val="000000"/>
          <w:w w:val="108"/>
          <w:sz w:val="19"/>
          <w:szCs w:val="19"/>
        </w:rPr>
        <w:t>First 3 employees</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tabs>
          <w:tab w:val="left" w:pos="5478"/>
          <w:tab w:val="left" w:pos="7126"/>
          <w:tab w:val="left" w:pos="8670"/>
          <w:tab w:val="left" w:pos="10107"/>
        </w:tabs>
        <w:autoSpaceDE w:val="0"/>
        <w:autoSpaceDN w:val="0"/>
        <w:adjustRightInd w:val="0"/>
        <w:spacing w:before="20" w:line="218" w:lineRule="exact"/>
        <w:ind w:left="20" w:firstLine="331"/>
        <w:rPr>
          <w:color w:val="000000"/>
          <w:w w:val="108"/>
          <w:sz w:val="19"/>
          <w:szCs w:val="19"/>
        </w:rPr>
      </w:pPr>
      <w:r>
        <w:rPr>
          <w:color w:val="000000"/>
          <w:w w:val="108"/>
          <w:sz w:val="19"/>
          <w:szCs w:val="19"/>
        </w:rPr>
        <w:t>Each additional employee</w:t>
      </w:r>
      <w:r>
        <w:rPr>
          <w:color w:val="000000"/>
          <w:w w:val="108"/>
          <w:sz w:val="19"/>
          <w:szCs w:val="19"/>
        </w:rPr>
        <w:tab/>
        <w:t>0.250</w:t>
      </w:r>
      <w:r>
        <w:rPr>
          <w:color w:val="000000"/>
          <w:w w:val="108"/>
          <w:sz w:val="19"/>
          <w:szCs w:val="19"/>
        </w:rPr>
        <w:tab/>
        <w:t>9.94</w:t>
      </w:r>
      <w:r>
        <w:rPr>
          <w:color w:val="000000"/>
          <w:w w:val="108"/>
          <w:sz w:val="19"/>
          <w:szCs w:val="19"/>
        </w:rPr>
        <w:tab/>
        <w:t>8.74</w:t>
      </w:r>
      <w:r>
        <w:rPr>
          <w:color w:val="000000"/>
          <w:w w:val="108"/>
          <w:sz w:val="19"/>
          <w:szCs w:val="19"/>
        </w:rPr>
        <w:tab/>
        <w:t>18.68</w:t>
      </w:r>
    </w:p>
    <w:p w:rsidR="00C8048C" w:rsidP="00C8048C">
      <w:pPr>
        <w:widowControl w:val="0"/>
        <w:autoSpaceDE w:val="0"/>
        <w:autoSpaceDN w:val="0"/>
        <w:adjustRightInd w:val="0"/>
        <w:spacing w:before="12" w:line="218" w:lineRule="exact"/>
        <w:ind w:left="186"/>
        <w:rPr>
          <w:color w:val="000000"/>
          <w:w w:val="109"/>
          <w:sz w:val="19"/>
          <w:szCs w:val="19"/>
        </w:rPr>
      </w:pPr>
      <w:r>
        <w:rPr>
          <w:color w:val="000000"/>
          <w:w w:val="109"/>
          <w:sz w:val="19"/>
          <w:szCs w:val="19"/>
        </w:rPr>
        <w:t xml:space="preserve">Cabins and resorts (per unit): </w:t>
      </w:r>
    </w:p>
    <w:p w:rsidR="00C8048C" w:rsidP="00C8048C">
      <w:pPr>
        <w:widowControl w:val="0"/>
        <w:tabs>
          <w:tab w:val="left" w:pos="5478"/>
          <w:tab w:val="left" w:pos="7021"/>
          <w:tab w:val="left" w:pos="8564"/>
          <w:tab w:val="left" w:pos="10107"/>
        </w:tabs>
        <w:autoSpaceDE w:val="0"/>
        <w:autoSpaceDN w:val="0"/>
        <w:adjustRightInd w:val="0"/>
        <w:spacing w:before="27" w:line="218" w:lineRule="exact"/>
        <w:ind w:left="186" w:firstLine="166"/>
        <w:rPr>
          <w:color w:val="000000"/>
          <w:w w:val="108"/>
          <w:sz w:val="19"/>
          <w:szCs w:val="19"/>
        </w:rPr>
      </w:pPr>
      <w:r>
        <w:rPr>
          <w:color w:val="000000"/>
          <w:w w:val="108"/>
          <w:sz w:val="19"/>
          <w:szCs w:val="19"/>
        </w:rPr>
        <w:t>Per each 11 person capacity</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autoSpaceDE w:val="0"/>
        <w:autoSpaceDN w:val="0"/>
        <w:adjustRightInd w:val="0"/>
        <w:spacing w:before="19" w:line="218" w:lineRule="exact"/>
        <w:ind w:left="186"/>
        <w:rPr>
          <w:color w:val="000000"/>
          <w:w w:val="108"/>
          <w:sz w:val="19"/>
          <w:szCs w:val="19"/>
        </w:rPr>
      </w:pPr>
      <w:r>
        <w:rPr>
          <w:color w:val="000000"/>
          <w:w w:val="108"/>
          <w:sz w:val="19"/>
          <w:szCs w:val="19"/>
        </w:rPr>
        <w:t>Hotels or motels:</w:t>
      </w:r>
    </w:p>
    <w:p w:rsidR="00C8048C" w:rsidP="00C8048C">
      <w:pPr>
        <w:widowControl w:val="0"/>
        <w:tabs>
          <w:tab w:val="left" w:pos="5478"/>
          <w:tab w:val="left" w:pos="7021"/>
          <w:tab w:val="left" w:pos="8564"/>
          <w:tab w:val="left" w:pos="10107"/>
        </w:tabs>
        <w:autoSpaceDE w:val="0"/>
        <w:autoSpaceDN w:val="0"/>
        <w:adjustRightInd w:val="0"/>
        <w:spacing w:before="20" w:line="218" w:lineRule="exact"/>
        <w:ind w:left="186" w:firstLine="166"/>
        <w:rPr>
          <w:color w:val="000000"/>
          <w:w w:val="108"/>
          <w:sz w:val="19"/>
          <w:szCs w:val="19"/>
        </w:rPr>
      </w:pPr>
      <w:r>
        <w:rPr>
          <w:color w:val="000000"/>
          <w:w w:val="108"/>
          <w:sz w:val="19"/>
          <w:szCs w:val="19"/>
        </w:rPr>
        <w:t>Per room</w:t>
      </w:r>
      <w:r>
        <w:rPr>
          <w:color w:val="000000"/>
          <w:w w:val="108"/>
          <w:sz w:val="19"/>
          <w:szCs w:val="19"/>
        </w:rPr>
        <w:tab/>
        <w:t>0.330</w:t>
      </w:r>
      <w:r>
        <w:rPr>
          <w:color w:val="000000"/>
          <w:w w:val="108"/>
          <w:sz w:val="19"/>
          <w:szCs w:val="19"/>
        </w:rPr>
        <w:tab/>
        <w:t>13.12</w:t>
      </w:r>
      <w:r>
        <w:rPr>
          <w:color w:val="000000"/>
          <w:w w:val="108"/>
          <w:sz w:val="19"/>
          <w:szCs w:val="19"/>
        </w:rPr>
        <w:tab/>
        <w:t>11.53</w:t>
      </w:r>
      <w:r>
        <w:rPr>
          <w:color w:val="000000"/>
          <w:w w:val="108"/>
          <w:sz w:val="19"/>
          <w:szCs w:val="19"/>
        </w:rPr>
        <w:tab/>
        <w:t>24.65</w:t>
      </w:r>
    </w:p>
    <w:p w:rsidR="00C8048C" w:rsidP="00C8048C">
      <w:pPr>
        <w:widowControl w:val="0"/>
        <w:autoSpaceDE w:val="0"/>
        <w:autoSpaceDN w:val="0"/>
        <w:adjustRightInd w:val="0"/>
        <w:spacing w:before="20" w:line="218" w:lineRule="exact"/>
        <w:ind w:left="186"/>
        <w:rPr>
          <w:color w:val="000000"/>
          <w:w w:val="108"/>
          <w:sz w:val="19"/>
          <w:szCs w:val="19"/>
        </w:rPr>
      </w:pPr>
      <w:r>
        <w:rPr>
          <w:color w:val="000000"/>
          <w:w w:val="108"/>
          <w:sz w:val="19"/>
          <w:szCs w:val="19"/>
        </w:rPr>
        <w:t>Professional offices:</w:t>
      </w:r>
    </w:p>
    <w:p w:rsidR="00C8048C" w:rsidP="00C8048C">
      <w:pPr>
        <w:widowControl w:val="0"/>
        <w:tabs>
          <w:tab w:val="left" w:pos="5478"/>
          <w:tab w:val="left" w:pos="7021"/>
          <w:tab w:val="left" w:pos="8564"/>
          <w:tab w:val="left" w:pos="10107"/>
        </w:tabs>
        <w:autoSpaceDE w:val="0"/>
        <w:autoSpaceDN w:val="0"/>
        <w:adjustRightInd w:val="0"/>
        <w:spacing w:before="19" w:line="218" w:lineRule="exact"/>
        <w:ind w:left="186" w:firstLine="166"/>
        <w:rPr>
          <w:color w:val="000000"/>
          <w:w w:val="108"/>
          <w:sz w:val="19"/>
          <w:szCs w:val="19"/>
        </w:rPr>
      </w:pPr>
      <w:r>
        <w:rPr>
          <w:color w:val="000000"/>
          <w:w w:val="108"/>
          <w:sz w:val="19"/>
          <w:szCs w:val="19"/>
        </w:rPr>
        <w:t>First 3 employees</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tabs>
          <w:tab w:val="left" w:pos="5478"/>
          <w:tab w:val="left" w:pos="7126"/>
          <w:tab w:val="left" w:pos="8670"/>
          <w:tab w:val="left" w:pos="10107"/>
        </w:tabs>
        <w:autoSpaceDE w:val="0"/>
        <w:autoSpaceDN w:val="0"/>
        <w:adjustRightInd w:val="0"/>
        <w:spacing w:before="20" w:line="218" w:lineRule="exact"/>
        <w:ind w:left="186" w:firstLine="166"/>
        <w:rPr>
          <w:color w:val="000000"/>
          <w:w w:val="108"/>
          <w:sz w:val="19"/>
          <w:szCs w:val="19"/>
        </w:rPr>
      </w:pPr>
      <w:r>
        <w:rPr>
          <w:color w:val="000000"/>
          <w:w w:val="108"/>
          <w:sz w:val="19"/>
          <w:szCs w:val="19"/>
        </w:rPr>
        <w:t>Each additional employee</w:t>
      </w:r>
      <w:r>
        <w:rPr>
          <w:color w:val="000000"/>
          <w:w w:val="108"/>
          <w:sz w:val="19"/>
          <w:szCs w:val="19"/>
        </w:rPr>
        <w:tab/>
        <w:t>0.250</w:t>
      </w:r>
      <w:r>
        <w:rPr>
          <w:color w:val="000000"/>
          <w:w w:val="108"/>
          <w:sz w:val="19"/>
          <w:szCs w:val="19"/>
        </w:rPr>
        <w:tab/>
        <w:t>9.94</w:t>
      </w:r>
      <w:r>
        <w:rPr>
          <w:color w:val="000000"/>
          <w:w w:val="108"/>
          <w:sz w:val="19"/>
          <w:szCs w:val="19"/>
        </w:rPr>
        <w:tab/>
        <w:t>8.74</w:t>
      </w:r>
      <w:r>
        <w:rPr>
          <w:color w:val="000000"/>
          <w:w w:val="108"/>
          <w:sz w:val="19"/>
          <w:szCs w:val="19"/>
        </w:rPr>
        <w:tab/>
        <w:t>18.68</w:t>
      </w:r>
    </w:p>
    <w:p w:rsidR="00C8048C" w:rsidP="00C8048C">
      <w:pPr>
        <w:widowControl w:val="0"/>
        <w:autoSpaceDE w:val="0"/>
        <w:autoSpaceDN w:val="0"/>
        <w:adjustRightInd w:val="0"/>
        <w:spacing w:before="19" w:line="218" w:lineRule="exact"/>
        <w:ind w:left="186"/>
        <w:rPr>
          <w:color w:val="000000"/>
          <w:w w:val="108"/>
          <w:sz w:val="19"/>
          <w:szCs w:val="19"/>
        </w:rPr>
      </w:pPr>
      <w:r>
        <w:rPr>
          <w:color w:val="000000"/>
          <w:w w:val="108"/>
          <w:sz w:val="19"/>
          <w:szCs w:val="19"/>
        </w:rPr>
        <w:t>Restaurants, drive-ins, bars &amp; organizations</w:t>
      </w:r>
    </w:p>
    <w:p w:rsidR="00C8048C" w:rsidP="00C8048C">
      <w:pPr>
        <w:widowControl w:val="0"/>
        <w:autoSpaceDE w:val="0"/>
        <w:autoSpaceDN w:val="0"/>
        <w:adjustRightInd w:val="0"/>
        <w:spacing w:before="20" w:line="218" w:lineRule="exact"/>
        <w:ind w:left="186"/>
        <w:rPr>
          <w:color w:val="000000"/>
          <w:w w:val="108"/>
          <w:sz w:val="19"/>
          <w:szCs w:val="19"/>
        </w:rPr>
      </w:pPr>
      <w:r>
        <w:rPr>
          <w:color w:val="000000"/>
          <w:w w:val="108"/>
          <w:sz w:val="19"/>
          <w:szCs w:val="19"/>
        </w:rPr>
        <w:t>with eating and/or drinking facilities</w:t>
      </w:r>
    </w:p>
    <w:p w:rsidR="00C8048C" w:rsidP="00C8048C">
      <w:pPr>
        <w:widowControl w:val="0"/>
        <w:autoSpaceDE w:val="0"/>
        <w:autoSpaceDN w:val="0"/>
        <w:adjustRightInd w:val="0"/>
        <w:spacing w:before="20" w:line="218" w:lineRule="exact"/>
        <w:ind w:left="186"/>
        <w:rPr>
          <w:color w:val="000000"/>
          <w:w w:val="108"/>
          <w:sz w:val="19"/>
          <w:szCs w:val="19"/>
        </w:rPr>
      </w:pPr>
      <w:r>
        <w:rPr>
          <w:color w:val="000000"/>
          <w:w w:val="108"/>
          <w:sz w:val="19"/>
          <w:szCs w:val="19"/>
        </w:rPr>
        <w:t>(not open 24 hrs.)</w:t>
      </w:r>
    </w:p>
    <w:p w:rsidR="00C8048C" w:rsidP="00C8048C">
      <w:pPr>
        <w:widowControl w:val="0"/>
        <w:tabs>
          <w:tab w:val="left" w:pos="5478"/>
          <w:tab w:val="left" w:pos="7126"/>
          <w:tab w:val="left" w:pos="8670"/>
          <w:tab w:val="left" w:pos="10213"/>
        </w:tabs>
        <w:autoSpaceDE w:val="0"/>
        <w:autoSpaceDN w:val="0"/>
        <w:adjustRightInd w:val="0"/>
        <w:spacing w:before="19" w:line="218" w:lineRule="exact"/>
        <w:ind w:left="186" w:firstLine="166"/>
        <w:rPr>
          <w:color w:val="000000"/>
          <w:w w:val="108"/>
          <w:sz w:val="19"/>
          <w:szCs w:val="19"/>
        </w:rPr>
      </w:pPr>
      <w:r>
        <w:rPr>
          <w:color w:val="000000"/>
          <w:w w:val="108"/>
          <w:sz w:val="19"/>
          <w:szCs w:val="19"/>
        </w:rPr>
        <w:t>Per seat</w:t>
      </w:r>
      <w:r>
        <w:rPr>
          <w:color w:val="000000"/>
          <w:w w:val="108"/>
          <w:sz w:val="19"/>
          <w:szCs w:val="19"/>
        </w:rPr>
        <w:tab/>
        <w:t>0.100</w:t>
      </w:r>
      <w:r>
        <w:rPr>
          <w:color w:val="000000"/>
          <w:w w:val="108"/>
          <w:sz w:val="19"/>
          <w:szCs w:val="19"/>
        </w:rPr>
        <w:tab/>
        <w:t>3.98</w:t>
      </w:r>
      <w:r>
        <w:rPr>
          <w:color w:val="000000"/>
          <w:w w:val="108"/>
          <w:sz w:val="19"/>
          <w:szCs w:val="19"/>
        </w:rPr>
        <w:tab/>
        <w:t>3.50</w:t>
      </w:r>
      <w:r>
        <w:rPr>
          <w:color w:val="000000"/>
          <w:w w:val="108"/>
          <w:sz w:val="19"/>
          <w:szCs w:val="19"/>
        </w:rPr>
        <w:tab/>
        <w:t>7.48</w:t>
      </w:r>
    </w:p>
    <w:p w:rsidR="00C8048C" w:rsidP="00C8048C">
      <w:pPr>
        <w:widowControl w:val="0"/>
        <w:tabs>
          <w:tab w:val="left" w:pos="5478"/>
          <w:tab w:val="left" w:pos="7021"/>
          <w:tab w:val="left" w:pos="8564"/>
          <w:tab w:val="left" w:pos="10107"/>
        </w:tabs>
        <w:autoSpaceDE w:val="0"/>
        <w:autoSpaceDN w:val="0"/>
        <w:adjustRightInd w:val="0"/>
        <w:spacing w:before="20" w:line="218" w:lineRule="exact"/>
        <w:ind w:left="186"/>
        <w:rPr>
          <w:color w:val="000000"/>
          <w:w w:val="108"/>
          <w:sz w:val="19"/>
          <w:szCs w:val="19"/>
        </w:rPr>
      </w:pPr>
      <w:r>
        <w:rPr>
          <w:color w:val="000000"/>
          <w:w w:val="108"/>
          <w:sz w:val="19"/>
          <w:szCs w:val="19"/>
        </w:rPr>
        <w:t>Shop, office or business in residence</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autoSpaceDE w:val="0"/>
        <w:autoSpaceDN w:val="0"/>
        <w:adjustRightInd w:val="0"/>
        <w:spacing w:line="240" w:lineRule="exact"/>
        <w:ind w:left="186" w:right="8854"/>
        <w:jc w:val="both"/>
        <w:rPr>
          <w:color w:val="000000"/>
          <w:w w:val="109"/>
          <w:sz w:val="19"/>
          <w:szCs w:val="19"/>
        </w:rPr>
      </w:pPr>
      <w:r>
        <w:rPr>
          <w:color w:val="000000"/>
          <w:w w:val="111"/>
          <w:sz w:val="19"/>
          <w:szCs w:val="19"/>
        </w:rPr>
        <w:t xml:space="preserve">Recreational areas: </w:t>
      </w:r>
      <w:r>
        <w:rPr>
          <w:color w:val="000000"/>
          <w:w w:val="111"/>
          <w:sz w:val="19"/>
          <w:szCs w:val="19"/>
        </w:rPr>
        <w:br/>
      </w:r>
      <w:r>
        <w:rPr>
          <w:color w:val="000000"/>
          <w:w w:val="109"/>
          <w:sz w:val="19"/>
          <w:szCs w:val="19"/>
        </w:rPr>
        <w:t xml:space="preserve">Campgrounds: </w:t>
      </w:r>
    </w:p>
    <w:p w:rsidR="00C8048C" w:rsidP="00C8048C">
      <w:pPr>
        <w:widowControl w:val="0"/>
        <w:autoSpaceDE w:val="0"/>
        <w:autoSpaceDN w:val="0"/>
        <w:adjustRightInd w:val="0"/>
        <w:spacing w:before="2" w:line="218" w:lineRule="exact"/>
        <w:ind w:left="517"/>
        <w:rPr>
          <w:color w:val="000000"/>
          <w:w w:val="108"/>
          <w:sz w:val="19"/>
          <w:szCs w:val="19"/>
        </w:rPr>
      </w:pPr>
      <w:r>
        <w:rPr>
          <w:color w:val="000000"/>
          <w:w w:val="108"/>
          <w:sz w:val="19"/>
          <w:szCs w:val="19"/>
        </w:rPr>
        <w:t xml:space="preserve">Non-metered: </w:t>
      </w:r>
    </w:p>
    <w:p w:rsidR="00C8048C" w:rsidP="00C8048C">
      <w:pPr>
        <w:widowControl w:val="0"/>
        <w:autoSpaceDE w:val="0"/>
        <w:autoSpaceDN w:val="0"/>
        <w:adjustRightInd w:val="0"/>
        <w:spacing w:before="22" w:line="218" w:lineRule="exact"/>
        <w:ind w:left="682"/>
        <w:rPr>
          <w:color w:val="000000"/>
          <w:w w:val="105"/>
          <w:sz w:val="19"/>
          <w:szCs w:val="19"/>
        </w:rPr>
      </w:pPr>
      <w:r>
        <w:rPr>
          <w:color w:val="000000"/>
          <w:w w:val="105"/>
          <w:sz w:val="19"/>
          <w:szCs w:val="19"/>
        </w:rPr>
        <w:t xml:space="preserve">Without individual sewer hook-ups: </w:t>
      </w:r>
    </w:p>
    <w:p w:rsidR="00C8048C" w:rsidP="00C8048C">
      <w:pPr>
        <w:widowControl w:val="0"/>
        <w:tabs>
          <w:tab w:val="left" w:pos="5478"/>
          <w:tab w:val="left" w:pos="7126"/>
          <w:tab w:val="left" w:pos="8670"/>
          <w:tab w:val="left" w:pos="10107"/>
        </w:tabs>
        <w:autoSpaceDE w:val="0"/>
        <w:autoSpaceDN w:val="0"/>
        <w:adjustRightInd w:val="0"/>
        <w:spacing w:before="31" w:line="218" w:lineRule="exact"/>
        <w:ind w:left="848"/>
        <w:rPr>
          <w:color w:val="000000"/>
          <w:w w:val="109"/>
          <w:sz w:val="19"/>
          <w:szCs w:val="19"/>
        </w:rPr>
      </w:pPr>
      <w:r>
        <w:rPr>
          <w:color w:val="000000"/>
          <w:w w:val="109"/>
          <w:sz w:val="19"/>
          <w:szCs w:val="19"/>
        </w:rPr>
        <w:t>Per available campsite</w:t>
      </w:r>
      <w:r>
        <w:rPr>
          <w:color w:val="000000"/>
          <w:w w:val="109"/>
          <w:sz w:val="19"/>
          <w:szCs w:val="19"/>
        </w:rPr>
        <w:tab/>
        <w:t>0.150</w:t>
      </w:r>
      <w:r>
        <w:rPr>
          <w:color w:val="000000"/>
          <w:w w:val="109"/>
          <w:sz w:val="19"/>
          <w:szCs w:val="19"/>
        </w:rPr>
        <w:tab/>
        <w:t>5.96</w:t>
      </w:r>
      <w:r>
        <w:rPr>
          <w:color w:val="000000"/>
          <w:w w:val="109"/>
          <w:sz w:val="19"/>
          <w:szCs w:val="19"/>
        </w:rPr>
        <w:tab/>
        <w:t>5.24</w:t>
      </w:r>
      <w:r>
        <w:rPr>
          <w:color w:val="000000"/>
          <w:w w:val="109"/>
          <w:sz w:val="19"/>
          <w:szCs w:val="19"/>
        </w:rPr>
        <w:tab/>
        <w:t>11.20</w:t>
      </w:r>
    </w:p>
    <w:p w:rsidR="00C8048C" w:rsidP="00C8048C">
      <w:pPr>
        <w:widowControl w:val="0"/>
        <w:autoSpaceDE w:val="0"/>
        <w:autoSpaceDN w:val="0"/>
        <w:adjustRightInd w:val="0"/>
        <w:spacing w:line="240" w:lineRule="exact"/>
        <w:ind w:left="848" w:right="7180"/>
        <w:jc w:val="both"/>
        <w:rPr>
          <w:color w:val="000000"/>
          <w:w w:val="108"/>
          <w:sz w:val="19"/>
          <w:szCs w:val="19"/>
        </w:rPr>
      </w:pPr>
      <w:r>
        <w:rPr>
          <w:color w:val="000000"/>
          <w:w w:val="107"/>
          <w:sz w:val="19"/>
          <w:szCs w:val="19"/>
        </w:rPr>
        <w:t xml:space="preserve">Plus: Per Office, structures with </w:t>
      </w:r>
      <w:r>
        <w:rPr>
          <w:color w:val="000000"/>
          <w:w w:val="107"/>
          <w:sz w:val="19"/>
          <w:szCs w:val="19"/>
        </w:rPr>
        <w:br/>
      </w:r>
      <w:r>
        <w:rPr>
          <w:color w:val="000000"/>
          <w:w w:val="108"/>
          <w:sz w:val="19"/>
          <w:szCs w:val="19"/>
        </w:rPr>
        <w:t xml:space="preserve">Restroom facilities, showers, </w:t>
      </w:r>
    </w:p>
    <w:p w:rsidR="00C8048C" w:rsidP="00C8048C">
      <w:pPr>
        <w:widowControl w:val="0"/>
        <w:tabs>
          <w:tab w:val="left" w:pos="5478"/>
          <w:tab w:val="left" w:pos="7021"/>
          <w:tab w:val="left" w:pos="8564"/>
          <w:tab w:val="left" w:pos="10107"/>
        </w:tabs>
        <w:autoSpaceDE w:val="0"/>
        <w:autoSpaceDN w:val="0"/>
        <w:adjustRightInd w:val="0"/>
        <w:spacing w:before="16" w:line="218" w:lineRule="exact"/>
        <w:ind w:left="186" w:firstLine="662"/>
        <w:rPr>
          <w:color w:val="000000"/>
          <w:w w:val="108"/>
          <w:sz w:val="19"/>
          <w:szCs w:val="19"/>
        </w:rPr>
      </w:pPr>
      <w:r>
        <w:rPr>
          <w:color w:val="000000"/>
          <w:w w:val="108"/>
          <w:sz w:val="19"/>
          <w:szCs w:val="19"/>
        </w:rPr>
        <w:t xml:space="preserve">and/or </w:t>
      </w:r>
      <w:r>
        <w:rPr>
          <w:color w:val="000000"/>
          <w:w w:val="108"/>
          <w:sz w:val="19"/>
          <w:szCs w:val="19"/>
        </w:rPr>
        <w:t>washaterias</w:t>
      </w:r>
      <w:r>
        <w:rPr>
          <w:color w:val="000000"/>
          <w:w w:val="108"/>
          <w:sz w:val="19"/>
          <w:szCs w:val="19"/>
        </w:rPr>
        <w:t>/washers</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autoSpaceDE w:val="0"/>
        <w:autoSpaceDN w:val="0"/>
        <w:adjustRightInd w:val="0"/>
        <w:spacing w:before="19" w:line="218" w:lineRule="exact"/>
        <w:ind w:left="186" w:firstLine="497"/>
        <w:rPr>
          <w:color w:val="000000"/>
          <w:w w:val="108"/>
          <w:sz w:val="19"/>
          <w:szCs w:val="19"/>
        </w:rPr>
      </w:pPr>
      <w:r>
        <w:rPr>
          <w:color w:val="000000"/>
          <w:w w:val="108"/>
          <w:sz w:val="19"/>
          <w:szCs w:val="19"/>
        </w:rPr>
        <w:t>With individual sewer hook-ups:</w:t>
      </w:r>
    </w:p>
    <w:p w:rsidR="00C8048C" w:rsidP="00C8048C">
      <w:pPr>
        <w:widowControl w:val="0"/>
        <w:tabs>
          <w:tab w:val="left" w:pos="5478"/>
          <w:tab w:val="left" w:pos="7021"/>
          <w:tab w:val="left" w:pos="8564"/>
          <w:tab w:val="left" w:pos="10107"/>
        </w:tabs>
        <w:autoSpaceDE w:val="0"/>
        <w:autoSpaceDN w:val="0"/>
        <w:adjustRightInd w:val="0"/>
        <w:spacing w:before="20" w:line="218" w:lineRule="exact"/>
        <w:ind w:left="186" w:firstLine="662"/>
        <w:rPr>
          <w:color w:val="000000"/>
          <w:w w:val="108"/>
          <w:sz w:val="19"/>
          <w:szCs w:val="19"/>
        </w:rPr>
      </w:pPr>
      <w:r>
        <w:rPr>
          <w:color w:val="000000"/>
          <w:w w:val="108"/>
          <w:sz w:val="19"/>
          <w:szCs w:val="19"/>
        </w:rPr>
        <w:t>Per available campsite</w:t>
      </w:r>
      <w:r>
        <w:rPr>
          <w:color w:val="000000"/>
          <w:w w:val="108"/>
          <w:sz w:val="19"/>
          <w:szCs w:val="19"/>
        </w:rPr>
        <w:tab/>
        <w:t>0.300</w:t>
      </w:r>
      <w:r>
        <w:rPr>
          <w:color w:val="000000"/>
          <w:w w:val="108"/>
          <w:sz w:val="19"/>
          <w:szCs w:val="19"/>
        </w:rPr>
        <w:tab/>
        <w:t>11.93</w:t>
      </w:r>
      <w:r>
        <w:rPr>
          <w:color w:val="000000"/>
          <w:w w:val="108"/>
          <w:sz w:val="19"/>
          <w:szCs w:val="19"/>
        </w:rPr>
        <w:tab/>
        <w:t>10.49</w:t>
      </w:r>
      <w:r>
        <w:rPr>
          <w:color w:val="000000"/>
          <w:w w:val="108"/>
          <w:sz w:val="19"/>
          <w:szCs w:val="19"/>
        </w:rPr>
        <w:tab/>
        <w:t>22.42</w:t>
      </w:r>
    </w:p>
    <w:p w:rsidR="00C8048C" w:rsidP="00C8048C">
      <w:pPr>
        <w:widowControl w:val="0"/>
        <w:autoSpaceDE w:val="0"/>
        <w:autoSpaceDN w:val="0"/>
        <w:adjustRightInd w:val="0"/>
        <w:spacing w:before="19" w:line="218" w:lineRule="exact"/>
        <w:ind w:left="186" w:firstLine="662"/>
        <w:rPr>
          <w:color w:val="000000"/>
          <w:w w:val="108"/>
          <w:sz w:val="19"/>
          <w:szCs w:val="19"/>
        </w:rPr>
      </w:pPr>
      <w:r>
        <w:rPr>
          <w:color w:val="000000"/>
          <w:w w:val="108"/>
          <w:sz w:val="19"/>
          <w:szCs w:val="19"/>
        </w:rPr>
        <w:t>Plus: Per Office, structures with</w:t>
      </w:r>
    </w:p>
    <w:p w:rsidR="00C8048C" w:rsidP="00C8048C">
      <w:pPr>
        <w:widowControl w:val="0"/>
        <w:autoSpaceDE w:val="0"/>
        <w:autoSpaceDN w:val="0"/>
        <w:adjustRightInd w:val="0"/>
        <w:spacing w:before="20" w:line="218" w:lineRule="exact"/>
        <w:ind w:left="186" w:firstLine="662"/>
        <w:rPr>
          <w:color w:val="000000"/>
          <w:w w:val="108"/>
          <w:sz w:val="19"/>
          <w:szCs w:val="19"/>
        </w:rPr>
      </w:pPr>
      <w:r>
        <w:rPr>
          <w:color w:val="000000"/>
          <w:w w:val="108"/>
          <w:sz w:val="19"/>
          <w:szCs w:val="19"/>
        </w:rPr>
        <w:t>restroom facilities, showers,</w:t>
      </w:r>
    </w:p>
    <w:p w:rsidR="00C8048C" w:rsidP="00C8048C">
      <w:pPr>
        <w:widowControl w:val="0"/>
        <w:tabs>
          <w:tab w:val="left" w:pos="5478"/>
          <w:tab w:val="left" w:pos="7021"/>
          <w:tab w:val="left" w:pos="8564"/>
          <w:tab w:val="left" w:pos="10107"/>
        </w:tabs>
        <w:autoSpaceDE w:val="0"/>
        <w:autoSpaceDN w:val="0"/>
        <w:adjustRightInd w:val="0"/>
        <w:spacing w:before="20" w:line="218" w:lineRule="exact"/>
        <w:ind w:left="186" w:firstLine="662"/>
        <w:rPr>
          <w:color w:val="000000"/>
          <w:w w:val="108"/>
          <w:sz w:val="19"/>
          <w:szCs w:val="19"/>
        </w:rPr>
      </w:pPr>
      <w:r>
        <w:rPr>
          <w:color w:val="000000"/>
          <w:w w:val="108"/>
          <w:sz w:val="19"/>
          <w:szCs w:val="19"/>
        </w:rPr>
        <w:t xml:space="preserve">and/or </w:t>
      </w:r>
      <w:r>
        <w:rPr>
          <w:color w:val="000000"/>
          <w:w w:val="108"/>
          <w:sz w:val="19"/>
          <w:szCs w:val="19"/>
        </w:rPr>
        <w:t>washaterias</w:t>
      </w:r>
      <w:r>
        <w:rPr>
          <w:color w:val="000000"/>
          <w:w w:val="108"/>
          <w:sz w:val="19"/>
          <w:szCs w:val="19"/>
        </w:rPr>
        <w:t>/washers</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autoSpaceDE w:val="0"/>
        <w:autoSpaceDN w:val="0"/>
        <w:adjustRightInd w:val="0"/>
        <w:spacing w:line="218" w:lineRule="exact"/>
        <w:ind w:left="186"/>
        <w:rPr>
          <w:color w:val="000000"/>
          <w:w w:val="108"/>
          <w:sz w:val="19"/>
          <w:szCs w:val="19"/>
        </w:rPr>
      </w:pPr>
    </w:p>
    <w:p w:rsidR="00C8048C" w:rsidP="00C8048C">
      <w:pPr>
        <w:widowControl w:val="0"/>
        <w:tabs>
          <w:tab w:val="left" w:pos="7839"/>
        </w:tabs>
        <w:autoSpaceDE w:val="0"/>
        <w:autoSpaceDN w:val="0"/>
        <w:adjustRightInd w:val="0"/>
        <w:spacing w:before="39" w:line="218" w:lineRule="exact"/>
        <w:ind w:left="186" w:firstLine="331"/>
        <w:rPr>
          <w:color w:val="000000"/>
          <w:w w:val="106"/>
          <w:sz w:val="19"/>
          <w:szCs w:val="19"/>
        </w:rPr>
      </w:pPr>
      <w:r>
        <w:rPr>
          <w:color w:val="000000"/>
          <w:w w:val="108"/>
          <w:sz w:val="19"/>
          <w:szCs w:val="19"/>
        </w:rPr>
        <w:t>Metered - 1,000 gallons</w:t>
      </w:r>
      <w:r>
        <w:rPr>
          <w:color w:val="000000"/>
          <w:w w:val="108"/>
          <w:sz w:val="19"/>
          <w:szCs w:val="19"/>
        </w:rPr>
        <w:tab/>
      </w:r>
      <w:r>
        <w:rPr>
          <w:color w:val="000000"/>
          <w:w w:val="106"/>
          <w:sz w:val="19"/>
          <w:szCs w:val="19"/>
        </w:rPr>
        <w:t>$39.42 per 1,000 Gallons of Flow</w:t>
      </w:r>
    </w:p>
    <w:p w:rsidR="00C8048C" w:rsidP="00C8048C">
      <w:pPr>
        <w:widowControl w:val="0"/>
        <w:autoSpaceDE w:val="0"/>
        <w:autoSpaceDN w:val="0"/>
        <w:adjustRightInd w:val="0"/>
        <w:spacing w:line="218" w:lineRule="exact"/>
        <w:ind w:left="186"/>
        <w:rPr>
          <w:color w:val="000000"/>
          <w:w w:val="106"/>
          <w:sz w:val="19"/>
          <w:szCs w:val="19"/>
        </w:rPr>
      </w:pPr>
    </w:p>
    <w:p w:rsidR="00C8048C" w:rsidP="00C8048C">
      <w:pPr>
        <w:widowControl w:val="0"/>
        <w:autoSpaceDE w:val="0"/>
        <w:autoSpaceDN w:val="0"/>
        <w:adjustRightInd w:val="0"/>
        <w:spacing w:before="39" w:line="218" w:lineRule="exact"/>
        <w:ind w:left="186"/>
        <w:rPr>
          <w:color w:val="000000"/>
          <w:w w:val="108"/>
          <w:sz w:val="19"/>
          <w:szCs w:val="19"/>
        </w:rPr>
      </w:pPr>
      <w:r>
        <w:rPr>
          <w:color w:val="000000"/>
          <w:w w:val="108"/>
          <w:sz w:val="19"/>
          <w:szCs w:val="19"/>
        </w:rPr>
        <w:t>Marinas:</w:t>
      </w:r>
    </w:p>
    <w:p w:rsidR="00C8048C" w:rsidP="00C8048C">
      <w:pPr>
        <w:widowControl w:val="0"/>
        <w:tabs>
          <w:tab w:val="left" w:pos="5478"/>
          <w:tab w:val="left" w:pos="7021"/>
          <w:tab w:val="left" w:pos="8564"/>
          <w:tab w:val="left" w:pos="10107"/>
        </w:tabs>
        <w:autoSpaceDE w:val="0"/>
        <w:autoSpaceDN w:val="0"/>
        <w:adjustRightInd w:val="0"/>
        <w:spacing w:before="20" w:line="218" w:lineRule="exact"/>
        <w:ind w:left="186" w:firstLine="166"/>
        <w:rPr>
          <w:color w:val="000000"/>
          <w:w w:val="108"/>
          <w:sz w:val="19"/>
          <w:szCs w:val="19"/>
        </w:rPr>
      </w:pPr>
      <w:r>
        <w:rPr>
          <w:color w:val="000000"/>
          <w:w w:val="108"/>
          <w:sz w:val="19"/>
          <w:szCs w:val="19"/>
        </w:rPr>
        <w:t>First 3 employees</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tabs>
          <w:tab w:val="left" w:pos="5478"/>
          <w:tab w:val="left" w:pos="7126"/>
          <w:tab w:val="left" w:pos="8670"/>
          <w:tab w:val="left" w:pos="10107"/>
        </w:tabs>
        <w:autoSpaceDE w:val="0"/>
        <w:autoSpaceDN w:val="0"/>
        <w:adjustRightInd w:val="0"/>
        <w:spacing w:before="19" w:line="218" w:lineRule="exact"/>
        <w:ind w:left="186" w:firstLine="166"/>
        <w:rPr>
          <w:color w:val="000000"/>
          <w:w w:val="108"/>
          <w:sz w:val="19"/>
          <w:szCs w:val="19"/>
        </w:rPr>
      </w:pPr>
      <w:r>
        <w:rPr>
          <w:color w:val="000000"/>
          <w:w w:val="108"/>
          <w:sz w:val="19"/>
          <w:szCs w:val="19"/>
        </w:rPr>
        <w:t>Each additional employee</w:t>
      </w:r>
      <w:r>
        <w:rPr>
          <w:color w:val="000000"/>
          <w:w w:val="108"/>
          <w:sz w:val="19"/>
          <w:szCs w:val="19"/>
        </w:rPr>
        <w:tab/>
        <w:t>0.250</w:t>
      </w:r>
      <w:r>
        <w:rPr>
          <w:color w:val="000000"/>
          <w:w w:val="108"/>
          <w:sz w:val="19"/>
          <w:szCs w:val="19"/>
        </w:rPr>
        <w:tab/>
        <w:t>9.94</w:t>
      </w:r>
      <w:r>
        <w:rPr>
          <w:color w:val="000000"/>
          <w:w w:val="108"/>
          <w:sz w:val="19"/>
          <w:szCs w:val="19"/>
        </w:rPr>
        <w:tab/>
        <w:t>8.74</w:t>
      </w:r>
      <w:r>
        <w:rPr>
          <w:color w:val="000000"/>
          <w:w w:val="108"/>
          <w:sz w:val="19"/>
          <w:szCs w:val="19"/>
        </w:rPr>
        <w:tab/>
        <w:t>18.68</w:t>
      </w:r>
      <w:r>
        <w:rPr>
          <w:rFonts w:ascii="Calibri" w:hAnsi="Calibri"/>
          <w:noProof/>
          <w:sz w:val="22"/>
          <w:szCs w:val="22"/>
        </w:rPr>
        <mc:AlternateContent>
          <mc:Choice Requires="wps">
            <w:drawing>
              <wp:anchor distT="0" distB="0" distL="114300" distR="114300" simplePos="0" relativeHeight="251658240" behindDoc="1" locked="0" layoutInCell="0" allowOverlap="1">
                <wp:simplePos x="0" y="0"/>
                <wp:positionH relativeFrom="page">
                  <wp:posOffset>6397625</wp:posOffset>
                </wp:positionH>
                <wp:positionV relativeFrom="page">
                  <wp:posOffset>2496185</wp:posOffset>
                </wp:positionV>
                <wp:extent cx="861060" cy="12700"/>
                <wp:effectExtent l="0" t="0" r="0" b="0"/>
                <wp:wrapNone/>
                <wp:docPr id="11" name="Freeform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61060" cy="12700"/>
                        </a:xfrm>
                        <a:custGeom>
                          <a:avLst/>
                          <a:gdLst>
                            <a:gd name="T0" fmla="*/ 0 w 1356"/>
                            <a:gd name="T1" fmla="*/ 20 h 20"/>
                            <a:gd name="T2" fmla="*/ 1356 w 1356"/>
                            <a:gd name="T3" fmla="*/ 20 h 20"/>
                            <a:gd name="T4" fmla="*/ 1356 w 1356"/>
                            <a:gd name="T5" fmla="*/ 0 h 20"/>
                            <a:gd name="T6" fmla="*/ 0 w 1356"/>
                            <a:gd name="T7" fmla="*/ 0 h 20"/>
                            <a:gd name="T8" fmla="*/ 0 w 1356"/>
                            <a:gd name="T9" fmla="*/ 20 h 20"/>
                          </a:gdLst>
                          <a:ahLst/>
                          <a:cxnLst>
                            <a:cxn ang="0">
                              <a:pos x="T0" y="T1"/>
                            </a:cxn>
                            <a:cxn ang="0">
                              <a:pos x="T2" y="T3"/>
                            </a:cxn>
                            <a:cxn ang="0">
                              <a:pos x="T4" y="T5"/>
                            </a:cxn>
                            <a:cxn ang="0">
                              <a:pos x="T6" y="T7"/>
                            </a:cxn>
                            <a:cxn ang="0">
                              <a:pos x="T8" y="T9"/>
                            </a:cxn>
                          </a:cxnLst>
                          <a:rect l="0" t="0" r="r" b="b"/>
                          <a:pathLst>
                            <a:path w="1356" h="20">
                              <a:moveTo>
                                <a:pt x="0" y="20"/>
                              </a:moveTo>
                              <a:lnTo>
                                <a:pt x="1356" y="20"/>
                              </a:lnTo>
                              <a:lnTo>
                                <a:pt x="135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1" o:spid="_x0000_s1025" style="height:1pt;margin-left:503.75pt;margin-top:196.5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67.8pt;z-index:-251657216" coordsize="1356,20" o:allowincell="f" path="m,20hal1356,20hal1356,hal,hal,20hae" fillcolor="black" stroked="f">
                <v:path o:connecttype="custom" o:connectlocs="0,12700;861060,12700;861060,0;0,0;0,12700" o:connectangles="0,0,0,0,0"/>
              </v:shape>
            </w:pict>
          </mc:Fallback>
        </mc:AlternateContent>
      </w:r>
      <w:r>
        <w:rPr>
          <w:rFonts w:ascii="Calibri" w:hAnsi="Calibri"/>
          <w:noProof/>
          <w:sz w:val="22"/>
          <w:szCs w:val="22"/>
        </w:rPr>
        <mc:AlternateContent>
          <mc:Choice Requires="wps">
            <w:drawing>
              <wp:anchor distT="0" distB="0" distL="114300" distR="114300" simplePos="0" relativeHeight="251660288" behindDoc="1" locked="0" layoutInCell="0" allowOverlap="1">
                <wp:simplePos x="0" y="0"/>
                <wp:positionH relativeFrom="page">
                  <wp:posOffset>5417820</wp:posOffset>
                </wp:positionH>
                <wp:positionV relativeFrom="page">
                  <wp:posOffset>2496185</wp:posOffset>
                </wp:positionV>
                <wp:extent cx="861060" cy="12700"/>
                <wp:effectExtent l="0" t="0" r="0" b="0"/>
                <wp:wrapNone/>
                <wp:docPr id="10" name="Freeform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61060" cy="12700"/>
                        </a:xfrm>
                        <a:custGeom>
                          <a:avLst/>
                          <a:gdLst>
                            <a:gd name="T0" fmla="*/ 0 w 1356"/>
                            <a:gd name="T1" fmla="*/ 20 h 20"/>
                            <a:gd name="T2" fmla="*/ 1356 w 1356"/>
                            <a:gd name="T3" fmla="*/ 20 h 20"/>
                            <a:gd name="T4" fmla="*/ 1356 w 1356"/>
                            <a:gd name="T5" fmla="*/ 0 h 20"/>
                            <a:gd name="T6" fmla="*/ 0 w 1356"/>
                            <a:gd name="T7" fmla="*/ 0 h 20"/>
                            <a:gd name="T8" fmla="*/ 0 w 1356"/>
                            <a:gd name="T9" fmla="*/ 20 h 20"/>
                          </a:gdLst>
                          <a:ahLst/>
                          <a:cxnLst>
                            <a:cxn ang="0">
                              <a:pos x="T0" y="T1"/>
                            </a:cxn>
                            <a:cxn ang="0">
                              <a:pos x="T2" y="T3"/>
                            </a:cxn>
                            <a:cxn ang="0">
                              <a:pos x="T4" y="T5"/>
                            </a:cxn>
                            <a:cxn ang="0">
                              <a:pos x="T6" y="T7"/>
                            </a:cxn>
                            <a:cxn ang="0">
                              <a:pos x="T8" y="T9"/>
                            </a:cxn>
                          </a:cxnLst>
                          <a:rect l="0" t="0" r="r" b="b"/>
                          <a:pathLst>
                            <a:path w="1356" h="20">
                              <a:moveTo>
                                <a:pt x="0" y="20"/>
                              </a:moveTo>
                              <a:lnTo>
                                <a:pt x="1356" y="20"/>
                              </a:lnTo>
                              <a:lnTo>
                                <a:pt x="135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10" o:spid="_x0000_s1026" style="height:1pt;margin-left:426.6pt;margin-top:196.5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67.8pt;z-index:-251655168" coordsize="1356,20" o:allowincell="f" path="m,20hal1356,20hal1356,hal,hal,20hae" fillcolor="black" stroked="f">
                <v:path o:connecttype="custom" o:connectlocs="0,12700;861060,12700;861060,0;0,0;0,12700" o:connectangles="0,0,0,0,0"/>
              </v:shape>
            </w:pict>
          </mc:Fallback>
        </mc:AlternateContent>
      </w:r>
      <w:r>
        <w:rPr>
          <w:rFonts w:ascii="Calibri" w:hAnsi="Calibri"/>
          <w:noProof/>
          <w:sz w:val="22"/>
          <w:szCs w:val="22"/>
        </w:rPr>
        <mc:AlternateContent>
          <mc:Choice Requires="wps">
            <w:drawing>
              <wp:anchor distT="0" distB="0" distL="114300" distR="114300" simplePos="0" relativeHeight="251662336" behindDoc="1" locked="0" layoutInCell="0" allowOverlap="1">
                <wp:simplePos x="0" y="0"/>
                <wp:positionH relativeFrom="page">
                  <wp:posOffset>4438015</wp:posOffset>
                </wp:positionH>
                <wp:positionV relativeFrom="page">
                  <wp:posOffset>2496185</wp:posOffset>
                </wp:positionV>
                <wp:extent cx="861060" cy="12700"/>
                <wp:effectExtent l="0" t="0" r="0" b="0"/>
                <wp:wrapNone/>
                <wp:docPr id="9" name="Freeform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61060" cy="12700"/>
                        </a:xfrm>
                        <a:custGeom>
                          <a:avLst/>
                          <a:gdLst>
                            <a:gd name="T0" fmla="*/ 0 w 1356"/>
                            <a:gd name="T1" fmla="*/ 20 h 20"/>
                            <a:gd name="T2" fmla="*/ 1356 w 1356"/>
                            <a:gd name="T3" fmla="*/ 20 h 20"/>
                            <a:gd name="T4" fmla="*/ 1356 w 1356"/>
                            <a:gd name="T5" fmla="*/ 0 h 20"/>
                            <a:gd name="T6" fmla="*/ 0 w 1356"/>
                            <a:gd name="T7" fmla="*/ 0 h 20"/>
                            <a:gd name="T8" fmla="*/ 0 w 1356"/>
                            <a:gd name="T9" fmla="*/ 20 h 20"/>
                          </a:gdLst>
                          <a:ahLst/>
                          <a:cxnLst>
                            <a:cxn ang="0">
                              <a:pos x="T0" y="T1"/>
                            </a:cxn>
                            <a:cxn ang="0">
                              <a:pos x="T2" y="T3"/>
                            </a:cxn>
                            <a:cxn ang="0">
                              <a:pos x="T4" y="T5"/>
                            </a:cxn>
                            <a:cxn ang="0">
                              <a:pos x="T6" y="T7"/>
                            </a:cxn>
                            <a:cxn ang="0">
                              <a:pos x="T8" y="T9"/>
                            </a:cxn>
                          </a:cxnLst>
                          <a:rect l="0" t="0" r="r" b="b"/>
                          <a:pathLst>
                            <a:path w="1356" h="20">
                              <a:moveTo>
                                <a:pt x="0" y="20"/>
                              </a:moveTo>
                              <a:lnTo>
                                <a:pt x="1356" y="20"/>
                              </a:lnTo>
                              <a:lnTo>
                                <a:pt x="135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9" o:spid="_x0000_s1027" style="height:1pt;margin-left:349.45pt;margin-top:196.5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67.8pt;z-index:-251653120" coordsize="1356,20" o:allowincell="f" path="m,20hal1356,20hal1356,hal,hal,20hae" fillcolor="black" stroked="f">
                <v:path o:connecttype="custom" o:connectlocs="0,12700;861060,12700;861060,0;0,0;0,12700" o:connectangles="0,0,0,0,0"/>
              </v:shape>
            </w:pict>
          </mc:Fallback>
        </mc:AlternateContent>
      </w:r>
      <w:r>
        <w:rPr>
          <w:rFonts w:ascii="Calibri" w:hAnsi="Calibri"/>
          <w:noProof/>
          <w:sz w:val="22"/>
          <w:szCs w:val="22"/>
        </w:rPr>
        <mc:AlternateContent>
          <mc:Choice Requires="wps">
            <w:drawing>
              <wp:anchor distT="0" distB="0" distL="114300" distR="114300" simplePos="0" relativeHeight="251664384" behindDoc="1" locked="0" layoutInCell="0" allowOverlap="1">
                <wp:simplePos x="0" y="0"/>
                <wp:positionH relativeFrom="page">
                  <wp:posOffset>3458210</wp:posOffset>
                </wp:positionH>
                <wp:positionV relativeFrom="page">
                  <wp:posOffset>2496185</wp:posOffset>
                </wp:positionV>
                <wp:extent cx="861060" cy="12700"/>
                <wp:effectExtent l="0" t="0" r="0" b="0"/>
                <wp:wrapNone/>
                <wp:docPr id="8" name="Freeform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61060" cy="12700"/>
                        </a:xfrm>
                        <a:custGeom>
                          <a:avLst/>
                          <a:gdLst>
                            <a:gd name="T0" fmla="*/ 0 w 1356"/>
                            <a:gd name="T1" fmla="*/ 20 h 20"/>
                            <a:gd name="T2" fmla="*/ 1356 w 1356"/>
                            <a:gd name="T3" fmla="*/ 20 h 20"/>
                            <a:gd name="T4" fmla="*/ 1356 w 1356"/>
                            <a:gd name="T5" fmla="*/ 0 h 20"/>
                            <a:gd name="T6" fmla="*/ 0 w 1356"/>
                            <a:gd name="T7" fmla="*/ 0 h 20"/>
                            <a:gd name="T8" fmla="*/ 0 w 1356"/>
                            <a:gd name="T9" fmla="*/ 20 h 20"/>
                          </a:gdLst>
                          <a:ahLst/>
                          <a:cxnLst>
                            <a:cxn ang="0">
                              <a:pos x="T0" y="T1"/>
                            </a:cxn>
                            <a:cxn ang="0">
                              <a:pos x="T2" y="T3"/>
                            </a:cxn>
                            <a:cxn ang="0">
                              <a:pos x="T4" y="T5"/>
                            </a:cxn>
                            <a:cxn ang="0">
                              <a:pos x="T6" y="T7"/>
                            </a:cxn>
                            <a:cxn ang="0">
                              <a:pos x="T8" y="T9"/>
                            </a:cxn>
                          </a:cxnLst>
                          <a:rect l="0" t="0" r="r" b="b"/>
                          <a:pathLst>
                            <a:path w="1356" h="20">
                              <a:moveTo>
                                <a:pt x="0" y="20"/>
                              </a:moveTo>
                              <a:lnTo>
                                <a:pt x="1356" y="20"/>
                              </a:lnTo>
                              <a:lnTo>
                                <a:pt x="1356"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8" o:spid="_x0000_s1028" style="height:1pt;margin-left:272.3pt;margin-top:196.5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67.8pt;z-index:-251651072" coordsize="1356,20" o:allowincell="f" path="m,20hal1356,20hal1356,hal,hal,20hae" fillcolor="black" stroked="f">
                <v:path o:connecttype="custom" o:connectlocs="0,12700;861060,12700;861060,0;0,0;0,12700" o:connectangles="0,0,0,0,0"/>
              </v:shape>
            </w:pict>
          </mc:Fallback>
        </mc:AlternateContent>
      </w:r>
      <w:r>
        <w:rPr>
          <w:rFonts w:ascii="Calibri" w:hAnsi="Calibri"/>
          <w:noProof/>
          <w:sz w:val="22"/>
          <w:szCs w:val="22"/>
        </w:rPr>
        <mc:AlternateContent>
          <mc:Choice Requires="wps">
            <w:drawing>
              <wp:anchor distT="0" distB="0" distL="114300" distR="114300" simplePos="0" relativeHeight="251666432" behindDoc="1" locked="0" layoutInCell="0" allowOverlap="1">
                <wp:simplePos x="0" y="0"/>
                <wp:positionH relativeFrom="page">
                  <wp:posOffset>4438015</wp:posOffset>
                </wp:positionH>
                <wp:positionV relativeFrom="page">
                  <wp:posOffset>2194560</wp:posOffset>
                </wp:positionV>
                <wp:extent cx="2820670" cy="12700"/>
                <wp:effectExtent l="0" t="0" r="0" b="0"/>
                <wp:wrapNone/>
                <wp:docPr id="7" name="Freeform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820670" cy="12700"/>
                        </a:xfrm>
                        <a:custGeom>
                          <a:avLst/>
                          <a:gdLst>
                            <a:gd name="T0" fmla="*/ 0 w 4442"/>
                            <a:gd name="T1" fmla="*/ 20 h 20"/>
                            <a:gd name="T2" fmla="*/ 4442 w 4442"/>
                            <a:gd name="T3" fmla="*/ 20 h 20"/>
                            <a:gd name="T4" fmla="*/ 4442 w 4442"/>
                            <a:gd name="T5" fmla="*/ 0 h 20"/>
                            <a:gd name="T6" fmla="*/ 0 w 4442"/>
                            <a:gd name="T7" fmla="*/ 0 h 20"/>
                            <a:gd name="T8" fmla="*/ 0 w 4442"/>
                            <a:gd name="T9" fmla="*/ 20 h 20"/>
                          </a:gdLst>
                          <a:ahLst/>
                          <a:cxnLst>
                            <a:cxn ang="0">
                              <a:pos x="T0" y="T1"/>
                            </a:cxn>
                            <a:cxn ang="0">
                              <a:pos x="T2" y="T3"/>
                            </a:cxn>
                            <a:cxn ang="0">
                              <a:pos x="T4" y="T5"/>
                            </a:cxn>
                            <a:cxn ang="0">
                              <a:pos x="T6" y="T7"/>
                            </a:cxn>
                            <a:cxn ang="0">
                              <a:pos x="T8" y="T9"/>
                            </a:cxn>
                          </a:cxnLst>
                          <a:rect l="0" t="0" r="r" b="b"/>
                          <a:pathLst>
                            <a:path w="4442" h="20">
                              <a:moveTo>
                                <a:pt x="0" y="20"/>
                              </a:moveTo>
                              <a:lnTo>
                                <a:pt x="4442" y="20"/>
                              </a:lnTo>
                              <a:lnTo>
                                <a:pt x="444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7" o:spid="_x0000_s1029" style="height:1pt;margin-left:349.45pt;margin-top:172.8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222.1pt;z-index:-251649024" coordsize="4442,20" o:allowincell="f" path="m,20hal4442,20hal4442,hal,hal,20hae" fillcolor="black" stroked="f">
                <v:path o:connecttype="custom" o:connectlocs="0,12700;2820670,12700;2820670,0;0,0;0,12700" o:connectangles="0,0,0,0,0"/>
              </v:shape>
            </w:pict>
          </mc:Fallback>
        </mc:AlternateContent>
      </w:r>
    </w:p>
    <w:p w:rsidR="00C8048C" w:rsidP="00C8048C">
      <w:pPr>
        <w:widowControl w:val="0"/>
        <w:autoSpaceDE w:val="0"/>
        <w:autoSpaceDN w:val="0"/>
        <w:adjustRightInd w:val="0"/>
        <w:rPr>
          <w:color w:val="000000"/>
          <w:w w:val="108"/>
          <w:sz w:val="19"/>
          <w:szCs w:val="19"/>
        </w:rPr>
        <w:sectPr>
          <w:pgSz w:w="12240" w:h="15840"/>
          <w:pgMar w:top="-1078" w:right="648" w:bottom="-20" w:left="746" w:header="720" w:footer="720" w:gutter="0"/>
          <w:cols w:space="720"/>
          <w:noEndnote/>
        </w:sectPr>
      </w:pPr>
    </w:p>
    <w:p w:rsidR="00C8048C" w:rsidRPr="00066ACB" w:rsidP="00C8048C">
      <w:pPr>
        <w:widowControl w:val="0"/>
        <w:autoSpaceDE w:val="0"/>
        <w:autoSpaceDN w:val="0"/>
        <w:adjustRightInd w:val="0"/>
        <w:spacing w:line="240" w:lineRule="exact"/>
        <w:ind w:left="3445" w:right="3395"/>
        <w:rPr>
          <w:b/>
          <w:bCs/>
          <w:color w:val="000000"/>
          <w:w w:val="102"/>
          <w:sz w:val="19"/>
          <w:szCs w:val="19"/>
        </w:rPr>
      </w:pPr>
      <w:r w:rsidRPr="00066ACB">
        <w:rPr>
          <w:b/>
          <w:bCs/>
          <w:color w:val="000000"/>
          <w:w w:val="101"/>
          <w:sz w:val="19"/>
          <w:szCs w:val="19"/>
        </w:rPr>
        <w:t xml:space="preserve">LAKELAND REGIONAL SEWER DISTRICT </w:t>
      </w:r>
      <w:r w:rsidRPr="00066ACB">
        <w:rPr>
          <w:b/>
          <w:bCs/>
          <w:color w:val="000000"/>
          <w:w w:val="101"/>
          <w:sz w:val="19"/>
          <w:szCs w:val="19"/>
        </w:rPr>
        <w:br/>
      </w:r>
      <w:r w:rsidRPr="00066ACB">
        <w:rPr>
          <w:b/>
          <w:bCs/>
          <w:color w:val="000000"/>
          <w:w w:val="102"/>
          <w:sz w:val="19"/>
          <w:szCs w:val="19"/>
        </w:rPr>
        <w:t xml:space="preserve">SCHEDULE OF RATES AND CHARGES </w:t>
      </w:r>
    </w:p>
    <w:p w:rsidR="00C8048C" w:rsidRPr="00066ACB" w:rsidP="00C8048C">
      <w:pPr>
        <w:widowControl w:val="0"/>
        <w:autoSpaceDE w:val="0"/>
        <w:autoSpaceDN w:val="0"/>
        <w:adjustRightInd w:val="0"/>
        <w:spacing w:before="3" w:line="218" w:lineRule="exact"/>
        <w:ind w:left="4873"/>
        <w:rPr>
          <w:b/>
          <w:bCs/>
          <w:color w:val="000000"/>
          <w:sz w:val="19"/>
          <w:szCs w:val="19"/>
        </w:rPr>
      </w:pPr>
      <w:r w:rsidRPr="00066ACB">
        <w:rPr>
          <w:b/>
          <w:bCs/>
          <w:color w:val="000000"/>
          <w:sz w:val="19"/>
          <w:szCs w:val="19"/>
        </w:rPr>
        <w:t xml:space="preserve">EXHIBIT A </w:t>
      </w:r>
    </w:p>
    <w:p w:rsidR="00C8048C" w:rsidRPr="00066ACB" w:rsidP="00C8048C">
      <w:pPr>
        <w:widowControl w:val="0"/>
        <w:autoSpaceDE w:val="0"/>
        <w:autoSpaceDN w:val="0"/>
        <w:adjustRightInd w:val="0"/>
        <w:spacing w:before="22" w:line="218" w:lineRule="exact"/>
        <w:ind w:left="4213"/>
        <w:rPr>
          <w:b/>
          <w:bCs/>
          <w:color w:val="000000"/>
          <w:w w:val="113"/>
          <w:sz w:val="19"/>
          <w:szCs w:val="19"/>
        </w:rPr>
      </w:pPr>
      <w:r w:rsidRPr="00066ACB">
        <w:rPr>
          <w:b/>
          <w:bCs/>
          <w:color w:val="000000"/>
          <w:w w:val="113"/>
          <w:sz w:val="19"/>
          <w:szCs w:val="19"/>
        </w:rPr>
        <w:t xml:space="preserve">Effective January 1, 2023 </w:t>
      </w:r>
    </w:p>
    <w:p w:rsidR="00C8048C" w:rsidP="00C8048C">
      <w:pPr>
        <w:widowControl w:val="0"/>
        <w:autoSpaceDE w:val="0"/>
        <w:autoSpaceDN w:val="0"/>
        <w:adjustRightInd w:val="0"/>
        <w:spacing w:line="218" w:lineRule="exact"/>
        <w:ind w:left="7911"/>
        <w:rPr>
          <w:color w:val="000000"/>
          <w:w w:val="113"/>
          <w:sz w:val="19"/>
          <w:szCs w:val="19"/>
        </w:rPr>
      </w:pPr>
    </w:p>
    <w:p w:rsidR="00C8048C" w:rsidP="00C8048C">
      <w:pPr>
        <w:widowControl w:val="0"/>
        <w:autoSpaceDE w:val="0"/>
        <w:autoSpaceDN w:val="0"/>
        <w:adjustRightInd w:val="0"/>
        <w:spacing w:line="218" w:lineRule="exact"/>
        <w:ind w:left="7911"/>
        <w:rPr>
          <w:color w:val="000000"/>
          <w:w w:val="113"/>
          <w:sz w:val="19"/>
          <w:szCs w:val="19"/>
        </w:rPr>
      </w:pPr>
    </w:p>
    <w:p w:rsidR="00C8048C" w:rsidP="00C8048C">
      <w:pPr>
        <w:widowControl w:val="0"/>
        <w:autoSpaceDE w:val="0"/>
        <w:autoSpaceDN w:val="0"/>
        <w:adjustRightInd w:val="0"/>
        <w:spacing w:before="46" w:line="218" w:lineRule="exact"/>
        <w:ind w:left="7911"/>
        <w:rPr>
          <w:color w:val="000000"/>
          <w:w w:val="104"/>
          <w:sz w:val="19"/>
          <w:szCs w:val="19"/>
        </w:rPr>
      </w:pPr>
      <w:r>
        <w:rPr>
          <w:color w:val="000000"/>
          <w:w w:val="104"/>
          <w:sz w:val="19"/>
          <w:szCs w:val="19"/>
        </w:rPr>
        <w:t xml:space="preserve">Monthly Rate </w:t>
      </w:r>
    </w:p>
    <w:p w:rsidR="00C8048C" w:rsidP="00C8048C">
      <w:pPr>
        <w:widowControl w:val="0"/>
        <w:tabs>
          <w:tab w:val="left" w:pos="6726"/>
          <w:tab w:val="left" w:pos="8271"/>
        </w:tabs>
        <w:autoSpaceDE w:val="0"/>
        <w:autoSpaceDN w:val="0"/>
        <w:adjustRightInd w:val="0"/>
        <w:spacing w:before="35" w:line="218" w:lineRule="exact"/>
        <w:ind w:left="20" w:firstLine="4850"/>
        <w:rPr>
          <w:color w:val="000000"/>
          <w:w w:val="108"/>
          <w:sz w:val="19"/>
          <w:szCs w:val="19"/>
        </w:rPr>
      </w:pPr>
      <w:r>
        <w:rPr>
          <w:color w:val="000000"/>
          <w:w w:val="108"/>
          <w:sz w:val="19"/>
          <w:szCs w:val="19"/>
        </w:rPr>
        <w:t>Equivalency</w:t>
      </w:r>
      <w:r>
        <w:rPr>
          <w:color w:val="000000"/>
          <w:w w:val="108"/>
          <w:sz w:val="19"/>
          <w:szCs w:val="19"/>
        </w:rPr>
        <w:tab/>
        <w:t>User</w:t>
      </w:r>
      <w:r>
        <w:rPr>
          <w:color w:val="000000"/>
          <w:w w:val="108"/>
          <w:sz w:val="19"/>
          <w:szCs w:val="19"/>
        </w:rPr>
        <w:tab/>
        <w:t>Debt</w:t>
      </w:r>
    </w:p>
    <w:p w:rsidR="00C8048C" w:rsidP="00C8048C">
      <w:pPr>
        <w:widowControl w:val="0"/>
        <w:tabs>
          <w:tab w:val="left" w:pos="6615"/>
          <w:tab w:val="left" w:pos="8151"/>
          <w:tab w:val="left" w:pos="9754"/>
        </w:tabs>
        <w:autoSpaceDE w:val="0"/>
        <w:autoSpaceDN w:val="0"/>
        <w:adjustRightInd w:val="0"/>
        <w:spacing w:before="19" w:line="218" w:lineRule="exact"/>
        <w:ind w:left="20" w:firstLine="5047"/>
        <w:rPr>
          <w:color w:val="000000"/>
          <w:w w:val="108"/>
          <w:sz w:val="19"/>
          <w:szCs w:val="19"/>
        </w:rPr>
      </w:pPr>
      <w:r>
        <w:rPr>
          <w:color w:val="000000"/>
          <w:w w:val="108"/>
          <w:sz w:val="19"/>
          <w:szCs w:val="19"/>
        </w:rPr>
        <w:t>Factors</w:t>
      </w:r>
      <w:r>
        <w:rPr>
          <w:color w:val="000000"/>
          <w:w w:val="108"/>
          <w:sz w:val="19"/>
          <w:szCs w:val="19"/>
        </w:rPr>
        <w:tab/>
        <w:t>Charge</w:t>
      </w:r>
      <w:r>
        <w:rPr>
          <w:color w:val="000000"/>
          <w:w w:val="108"/>
          <w:sz w:val="19"/>
          <w:szCs w:val="19"/>
        </w:rPr>
        <w:tab/>
        <w:t>Service</w:t>
      </w:r>
      <w:r>
        <w:rPr>
          <w:color w:val="000000"/>
          <w:w w:val="108"/>
          <w:sz w:val="19"/>
          <w:szCs w:val="19"/>
        </w:rPr>
        <w:tab/>
        <w:t>Totals</w:t>
      </w:r>
    </w:p>
    <w:p w:rsidR="00C8048C" w:rsidRPr="00066ACB" w:rsidP="00C8048C">
      <w:pPr>
        <w:widowControl w:val="0"/>
        <w:autoSpaceDE w:val="0"/>
        <w:autoSpaceDN w:val="0"/>
        <w:adjustRightInd w:val="0"/>
        <w:spacing w:before="20" w:line="218" w:lineRule="exact"/>
        <w:ind w:left="20"/>
        <w:rPr>
          <w:b/>
          <w:bCs/>
          <w:color w:val="000000"/>
          <w:w w:val="108"/>
          <w:sz w:val="19"/>
          <w:szCs w:val="19"/>
        </w:rPr>
      </w:pPr>
      <w:r w:rsidRPr="00066ACB">
        <w:rPr>
          <w:b/>
          <w:bCs/>
          <w:color w:val="000000"/>
          <w:w w:val="108"/>
          <w:sz w:val="19"/>
          <w:szCs w:val="19"/>
        </w:rPr>
        <w:t>Institutional:</w:t>
      </w:r>
    </w:p>
    <w:p w:rsidR="00C8048C" w:rsidP="00C8048C">
      <w:pPr>
        <w:widowControl w:val="0"/>
        <w:autoSpaceDE w:val="0"/>
        <w:autoSpaceDN w:val="0"/>
        <w:adjustRightInd w:val="0"/>
        <w:spacing w:before="20" w:line="218" w:lineRule="exact"/>
        <w:ind w:left="20" w:firstLine="166"/>
        <w:rPr>
          <w:color w:val="000000"/>
          <w:w w:val="108"/>
          <w:sz w:val="19"/>
          <w:szCs w:val="19"/>
        </w:rPr>
      </w:pPr>
      <w:r>
        <w:rPr>
          <w:color w:val="000000"/>
          <w:w w:val="108"/>
          <w:sz w:val="19"/>
          <w:szCs w:val="19"/>
        </w:rPr>
        <w:t>Churches &amp; other religious organizations:</w:t>
      </w:r>
    </w:p>
    <w:p w:rsidR="00C8048C" w:rsidP="00C8048C">
      <w:pPr>
        <w:widowControl w:val="0"/>
        <w:tabs>
          <w:tab w:val="left" w:pos="5478"/>
          <w:tab w:val="left" w:pos="6915"/>
          <w:tab w:val="left" w:pos="8458"/>
          <w:tab w:val="left" w:pos="10002"/>
        </w:tabs>
        <w:autoSpaceDE w:val="0"/>
        <w:autoSpaceDN w:val="0"/>
        <w:adjustRightInd w:val="0"/>
        <w:spacing w:before="19" w:line="218" w:lineRule="exact"/>
        <w:ind w:left="20" w:firstLine="331"/>
        <w:rPr>
          <w:color w:val="000000"/>
          <w:w w:val="108"/>
          <w:sz w:val="19"/>
          <w:szCs w:val="19"/>
        </w:rPr>
      </w:pPr>
      <w:r>
        <w:rPr>
          <w:color w:val="000000"/>
          <w:w w:val="108"/>
          <w:sz w:val="19"/>
          <w:szCs w:val="19"/>
        </w:rPr>
        <w:t>For first 200 members plus fraction thereof</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autoSpaceDE w:val="0"/>
        <w:autoSpaceDN w:val="0"/>
        <w:adjustRightInd w:val="0"/>
        <w:spacing w:line="218" w:lineRule="exact"/>
        <w:ind w:left="20"/>
        <w:rPr>
          <w:color w:val="000000"/>
          <w:w w:val="108"/>
          <w:sz w:val="19"/>
          <w:szCs w:val="19"/>
        </w:rPr>
      </w:pPr>
    </w:p>
    <w:p w:rsidR="00C8048C" w:rsidRPr="00066ACB" w:rsidP="00C8048C">
      <w:pPr>
        <w:widowControl w:val="0"/>
        <w:autoSpaceDE w:val="0"/>
        <w:autoSpaceDN w:val="0"/>
        <w:adjustRightInd w:val="0"/>
        <w:spacing w:before="39" w:line="218" w:lineRule="exact"/>
        <w:ind w:left="20"/>
        <w:rPr>
          <w:b/>
          <w:bCs/>
          <w:color w:val="000000"/>
          <w:w w:val="108"/>
          <w:sz w:val="19"/>
          <w:szCs w:val="19"/>
        </w:rPr>
      </w:pPr>
      <w:r w:rsidRPr="00066ACB">
        <w:rPr>
          <w:b/>
          <w:bCs/>
          <w:color w:val="000000"/>
          <w:w w:val="108"/>
          <w:sz w:val="19"/>
          <w:szCs w:val="19"/>
        </w:rPr>
        <w:t>Governmental:</w:t>
      </w:r>
    </w:p>
    <w:p w:rsidR="00C8048C" w:rsidP="00C8048C">
      <w:pPr>
        <w:widowControl w:val="0"/>
        <w:autoSpaceDE w:val="0"/>
        <w:autoSpaceDN w:val="0"/>
        <w:adjustRightInd w:val="0"/>
        <w:spacing w:before="20" w:line="218" w:lineRule="exact"/>
        <w:ind w:left="20" w:firstLine="166"/>
        <w:rPr>
          <w:color w:val="000000"/>
          <w:w w:val="108"/>
          <w:sz w:val="19"/>
          <w:szCs w:val="19"/>
        </w:rPr>
      </w:pPr>
      <w:r>
        <w:rPr>
          <w:color w:val="000000"/>
          <w:w w:val="108"/>
          <w:sz w:val="19"/>
          <w:szCs w:val="19"/>
        </w:rPr>
        <w:t>Offices:</w:t>
      </w:r>
    </w:p>
    <w:p w:rsidR="00C8048C" w:rsidP="00C8048C">
      <w:pPr>
        <w:widowControl w:val="0"/>
        <w:tabs>
          <w:tab w:val="left" w:pos="5478"/>
          <w:tab w:val="left" w:pos="7021"/>
          <w:tab w:val="left" w:pos="8564"/>
          <w:tab w:val="left" w:pos="10107"/>
        </w:tabs>
        <w:autoSpaceDE w:val="0"/>
        <w:autoSpaceDN w:val="0"/>
        <w:adjustRightInd w:val="0"/>
        <w:spacing w:before="20" w:line="218" w:lineRule="exact"/>
        <w:ind w:left="20" w:firstLine="331"/>
        <w:rPr>
          <w:color w:val="000000"/>
          <w:w w:val="108"/>
          <w:sz w:val="19"/>
          <w:szCs w:val="19"/>
        </w:rPr>
      </w:pPr>
      <w:r>
        <w:rPr>
          <w:color w:val="000000"/>
          <w:w w:val="108"/>
          <w:sz w:val="19"/>
          <w:szCs w:val="19"/>
        </w:rPr>
        <w:t>First 3 employees</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tabs>
          <w:tab w:val="left" w:pos="5478"/>
          <w:tab w:val="left" w:pos="7126"/>
          <w:tab w:val="left" w:pos="8670"/>
          <w:tab w:val="left" w:pos="10107"/>
        </w:tabs>
        <w:autoSpaceDE w:val="0"/>
        <w:autoSpaceDN w:val="0"/>
        <w:adjustRightInd w:val="0"/>
        <w:spacing w:before="19" w:line="218" w:lineRule="exact"/>
        <w:ind w:left="20" w:firstLine="331"/>
        <w:rPr>
          <w:color w:val="000000"/>
          <w:w w:val="108"/>
          <w:sz w:val="19"/>
          <w:szCs w:val="19"/>
        </w:rPr>
      </w:pPr>
      <w:r>
        <w:rPr>
          <w:color w:val="000000"/>
          <w:w w:val="108"/>
          <w:sz w:val="19"/>
          <w:szCs w:val="19"/>
        </w:rPr>
        <w:t>Each additional employee</w:t>
      </w:r>
      <w:r>
        <w:rPr>
          <w:color w:val="000000"/>
          <w:w w:val="108"/>
          <w:sz w:val="19"/>
          <w:szCs w:val="19"/>
        </w:rPr>
        <w:tab/>
        <w:t>0.250</w:t>
      </w:r>
      <w:r>
        <w:rPr>
          <w:color w:val="000000"/>
          <w:w w:val="108"/>
          <w:sz w:val="19"/>
          <w:szCs w:val="19"/>
        </w:rPr>
        <w:tab/>
        <w:t>9.94</w:t>
      </w:r>
      <w:r>
        <w:rPr>
          <w:color w:val="000000"/>
          <w:w w:val="108"/>
          <w:sz w:val="19"/>
          <w:szCs w:val="19"/>
        </w:rPr>
        <w:tab/>
        <w:t>8.74</w:t>
      </w:r>
      <w:r>
        <w:rPr>
          <w:color w:val="000000"/>
          <w:w w:val="108"/>
          <w:sz w:val="19"/>
          <w:szCs w:val="19"/>
        </w:rPr>
        <w:tab/>
        <w:t>18.68</w:t>
      </w:r>
    </w:p>
    <w:p w:rsidR="00C8048C" w:rsidP="00C8048C">
      <w:pPr>
        <w:widowControl w:val="0"/>
        <w:autoSpaceDE w:val="0"/>
        <w:autoSpaceDN w:val="0"/>
        <w:adjustRightInd w:val="0"/>
        <w:spacing w:before="20" w:line="218" w:lineRule="exact"/>
        <w:ind w:left="20" w:firstLine="166"/>
        <w:rPr>
          <w:color w:val="000000"/>
          <w:w w:val="108"/>
          <w:sz w:val="19"/>
          <w:szCs w:val="19"/>
        </w:rPr>
      </w:pPr>
      <w:r>
        <w:rPr>
          <w:color w:val="000000"/>
          <w:w w:val="108"/>
          <w:sz w:val="19"/>
          <w:szCs w:val="19"/>
        </w:rPr>
        <w:t>Post office:</w:t>
      </w:r>
    </w:p>
    <w:p w:rsidR="00C8048C" w:rsidP="00C8048C">
      <w:pPr>
        <w:widowControl w:val="0"/>
        <w:tabs>
          <w:tab w:val="left" w:pos="5478"/>
          <w:tab w:val="left" w:pos="7021"/>
          <w:tab w:val="left" w:pos="8564"/>
          <w:tab w:val="left" w:pos="10107"/>
        </w:tabs>
        <w:autoSpaceDE w:val="0"/>
        <w:autoSpaceDN w:val="0"/>
        <w:adjustRightInd w:val="0"/>
        <w:spacing w:before="19" w:line="218" w:lineRule="exact"/>
        <w:ind w:left="20" w:firstLine="331"/>
        <w:rPr>
          <w:color w:val="000000"/>
          <w:w w:val="108"/>
          <w:sz w:val="19"/>
          <w:szCs w:val="19"/>
        </w:rPr>
      </w:pPr>
      <w:r>
        <w:rPr>
          <w:color w:val="000000"/>
          <w:w w:val="108"/>
          <w:sz w:val="19"/>
          <w:szCs w:val="19"/>
        </w:rPr>
        <w:t>First 3 employees</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tabs>
          <w:tab w:val="left" w:pos="5478"/>
          <w:tab w:val="left" w:pos="7126"/>
          <w:tab w:val="left" w:pos="8670"/>
          <w:tab w:val="left" w:pos="10107"/>
        </w:tabs>
        <w:autoSpaceDE w:val="0"/>
        <w:autoSpaceDN w:val="0"/>
        <w:adjustRightInd w:val="0"/>
        <w:spacing w:before="20" w:line="218" w:lineRule="exact"/>
        <w:ind w:left="20" w:firstLine="331"/>
        <w:rPr>
          <w:color w:val="000000"/>
          <w:w w:val="108"/>
          <w:sz w:val="19"/>
          <w:szCs w:val="19"/>
        </w:rPr>
      </w:pPr>
      <w:r>
        <w:rPr>
          <w:color w:val="000000"/>
          <w:w w:val="108"/>
          <w:sz w:val="19"/>
          <w:szCs w:val="19"/>
        </w:rPr>
        <w:t>Each additional employee</w:t>
      </w:r>
      <w:r>
        <w:rPr>
          <w:color w:val="000000"/>
          <w:w w:val="108"/>
          <w:sz w:val="19"/>
          <w:szCs w:val="19"/>
        </w:rPr>
        <w:tab/>
        <w:t>0.250</w:t>
      </w:r>
      <w:r>
        <w:rPr>
          <w:color w:val="000000"/>
          <w:w w:val="108"/>
          <w:sz w:val="19"/>
          <w:szCs w:val="19"/>
        </w:rPr>
        <w:tab/>
        <w:t>9.94</w:t>
      </w:r>
      <w:r>
        <w:rPr>
          <w:color w:val="000000"/>
          <w:w w:val="108"/>
          <w:sz w:val="19"/>
          <w:szCs w:val="19"/>
        </w:rPr>
        <w:tab/>
        <w:t>8.74</w:t>
      </w:r>
      <w:r>
        <w:rPr>
          <w:color w:val="000000"/>
          <w:w w:val="108"/>
          <w:sz w:val="19"/>
          <w:szCs w:val="19"/>
        </w:rPr>
        <w:tab/>
        <w:t>18.68</w:t>
      </w:r>
    </w:p>
    <w:p w:rsidR="00C8048C" w:rsidP="00C8048C">
      <w:pPr>
        <w:widowControl w:val="0"/>
        <w:tabs>
          <w:tab w:val="left" w:pos="5478"/>
          <w:tab w:val="left" w:pos="7021"/>
          <w:tab w:val="left" w:pos="8564"/>
          <w:tab w:val="left" w:pos="10107"/>
        </w:tabs>
        <w:autoSpaceDE w:val="0"/>
        <w:autoSpaceDN w:val="0"/>
        <w:adjustRightInd w:val="0"/>
        <w:spacing w:before="20" w:line="218" w:lineRule="exact"/>
        <w:ind w:left="20" w:firstLine="166"/>
        <w:rPr>
          <w:color w:val="000000"/>
          <w:w w:val="108"/>
          <w:sz w:val="19"/>
          <w:szCs w:val="19"/>
        </w:rPr>
      </w:pPr>
      <w:r>
        <w:rPr>
          <w:color w:val="000000"/>
          <w:w w:val="108"/>
          <w:sz w:val="19"/>
          <w:szCs w:val="19"/>
        </w:rPr>
        <w:t>Fire department</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autoSpaceDE w:val="0"/>
        <w:autoSpaceDN w:val="0"/>
        <w:adjustRightInd w:val="0"/>
        <w:spacing w:line="218" w:lineRule="exact"/>
        <w:ind w:left="20"/>
        <w:rPr>
          <w:color w:val="000000"/>
          <w:w w:val="108"/>
          <w:sz w:val="19"/>
          <w:szCs w:val="19"/>
        </w:rPr>
      </w:pPr>
    </w:p>
    <w:p w:rsidR="00C8048C" w:rsidRPr="00066ACB" w:rsidP="00C8048C">
      <w:pPr>
        <w:widowControl w:val="0"/>
        <w:autoSpaceDE w:val="0"/>
        <w:autoSpaceDN w:val="0"/>
        <w:adjustRightInd w:val="0"/>
        <w:spacing w:before="39" w:line="218" w:lineRule="exact"/>
        <w:ind w:left="20"/>
        <w:rPr>
          <w:b/>
          <w:bCs/>
          <w:color w:val="000000"/>
          <w:w w:val="108"/>
          <w:sz w:val="19"/>
          <w:szCs w:val="19"/>
        </w:rPr>
      </w:pPr>
      <w:r w:rsidRPr="00066ACB">
        <w:rPr>
          <w:b/>
          <w:bCs/>
          <w:color w:val="000000"/>
          <w:w w:val="108"/>
          <w:sz w:val="19"/>
          <w:szCs w:val="19"/>
        </w:rPr>
        <w:t>Industrial:</w:t>
      </w:r>
    </w:p>
    <w:p w:rsidR="00C8048C" w:rsidP="00C8048C">
      <w:pPr>
        <w:widowControl w:val="0"/>
        <w:autoSpaceDE w:val="0"/>
        <w:autoSpaceDN w:val="0"/>
        <w:adjustRightInd w:val="0"/>
        <w:spacing w:before="19" w:line="218" w:lineRule="exact"/>
        <w:ind w:left="20" w:firstLine="166"/>
        <w:rPr>
          <w:color w:val="000000"/>
          <w:w w:val="108"/>
          <w:sz w:val="19"/>
          <w:szCs w:val="19"/>
        </w:rPr>
      </w:pPr>
      <w:r>
        <w:rPr>
          <w:color w:val="000000"/>
          <w:w w:val="108"/>
          <w:sz w:val="19"/>
          <w:szCs w:val="19"/>
        </w:rPr>
        <w:t>Manufacturing - unmetered:</w:t>
      </w:r>
    </w:p>
    <w:p w:rsidR="00C8048C" w:rsidP="00C8048C">
      <w:pPr>
        <w:widowControl w:val="0"/>
        <w:tabs>
          <w:tab w:val="left" w:pos="5478"/>
          <w:tab w:val="left" w:pos="7021"/>
          <w:tab w:val="left" w:pos="8564"/>
          <w:tab w:val="left" w:pos="10107"/>
        </w:tabs>
        <w:autoSpaceDE w:val="0"/>
        <w:autoSpaceDN w:val="0"/>
        <w:adjustRightInd w:val="0"/>
        <w:spacing w:before="20" w:line="218" w:lineRule="exact"/>
        <w:ind w:left="20" w:firstLine="331"/>
        <w:rPr>
          <w:color w:val="000000"/>
          <w:w w:val="108"/>
          <w:sz w:val="19"/>
          <w:szCs w:val="19"/>
        </w:rPr>
      </w:pPr>
      <w:r>
        <w:rPr>
          <w:color w:val="000000"/>
          <w:w w:val="108"/>
          <w:sz w:val="19"/>
          <w:szCs w:val="19"/>
        </w:rPr>
        <w:t>First 2 employees</w:t>
      </w:r>
      <w:r>
        <w:rPr>
          <w:color w:val="000000"/>
          <w:w w:val="108"/>
          <w:sz w:val="19"/>
          <w:szCs w:val="19"/>
        </w:rPr>
        <w:tab/>
        <w:t>1.000</w:t>
      </w:r>
      <w:r>
        <w:rPr>
          <w:color w:val="000000"/>
          <w:w w:val="108"/>
          <w:sz w:val="19"/>
          <w:szCs w:val="19"/>
        </w:rPr>
        <w:tab/>
        <w:t>39.75</w:t>
      </w:r>
      <w:r>
        <w:rPr>
          <w:color w:val="000000"/>
          <w:w w:val="108"/>
          <w:sz w:val="19"/>
          <w:szCs w:val="19"/>
        </w:rPr>
        <w:tab/>
        <w:t>34.95</w:t>
      </w:r>
      <w:r>
        <w:rPr>
          <w:color w:val="000000"/>
          <w:w w:val="108"/>
          <w:sz w:val="19"/>
          <w:szCs w:val="19"/>
        </w:rPr>
        <w:tab/>
        <w:t>74.70</w:t>
      </w:r>
    </w:p>
    <w:p w:rsidR="00C8048C" w:rsidP="00C8048C">
      <w:pPr>
        <w:widowControl w:val="0"/>
        <w:tabs>
          <w:tab w:val="left" w:pos="5478"/>
          <w:tab w:val="left" w:pos="7126"/>
          <w:tab w:val="left" w:pos="8670"/>
          <w:tab w:val="left" w:pos="10107"/>
        </w:tabs>
        <w:autoSpaceDE w:val="0"/>
        <w:autoSpaceDN w:val="0"/>
        <w:adjustRightInd w:val="0"/>
        <w:spacing w:before="20" w:line="218" w:lineRule="exact"/>
        <w:ind w:left="20" w:firstLine="331"/>
        <w:rPr>
          <w:color w:val="000000"/>
          <w:w w:val="108"/>
          <w:sz w:val="19"/>
          <w:szCs w:val="19"/>
        </w:rPr>
      </w:pPr>
      <w:r>
        <w:rPr>
          <w:color w:val="000000"/>
          <w:w w:val="108"/>
          <w:sz w:val="19"/>
          <w:szCs w:val="19"/>
        </w:rPr>
        <w:t>Each additional employee</w:t>
      </w:r>
      <w:r>
        <w:rPr>
          <w:color w:val="000000"/>
          <w:w w:val="108"/>
          <w:sz w:val="19"/>
          <w:szCs w:val="19"/>
        </w:rPr>
        <w:tab/>
        <w:t>0.250</w:t>
      </w:r>
      <w:r>
        <w:rPr>
          <w:color w:val="000000"/>
          <w:w w:val="108"/>
          <w:sz w:val="19"/>
          <w:szCs w:val="19"/>
        </w:rPr>
        <w:tab/>
        <w:t>9.94</w:t>
      </w:r>
      <w:r>
        <w:rPr>
          <w:color w:val="000000"/>
          <w:w w:val="108"/>
          <w:sz w:val="19"/>
          <w:szCs w:val="19"/>
        </w:rPr>
        <w:tab/>
        <w:t>8.74</w:t>
      </w:r>
      <w:r>
        <w:rPr>
          <w:color w:val="000000"/>
          <w:w w:val="108"/>
          <w:sz w:val="19"/>
          <w:szCs w:val="19"/>
        </w:rPr>
        <w:tab/>
        <w:t>18.68</w:t>
      </w:r>
      <w:r>
        <w:rPr>
          <w:rFonts w:ascii="Calibri" w:hAnsi="Calibri"/>
          <w:noProof/>
          <w:sz w:val="22"/>
          <w:szCs w:val="22"/>
        </w:rPr>
        <mc:AlternateContent>
          <mc:Choice Requires="wps">
            <w:drawing>
              <wp:anchor distT="0" distB="0" distL="114300" distR="114300" simplePos="0" relativeHeight="251668480" behindDoc="1" locked="0" layoutInCell="0" allowOverlap="1">
                <wp:simplePos x="0" y="0"/>
                <wp:positionH relativeFrom="page">
                  <wp:posOffset>6397625</wp:posOffset>
                </wp:positionH>
                <wp:positionV relativeFrom="page">
                  <wp:posOffset>2043430</wp:posOffset>
                </wp:positionV>
                <wp:extent cx="861060" cy="12700"/>
                <wp:effectExtent l="0" t="0" r="0" b="0"/>
                <wp:wrapNone/>
                <wp:docPr id="6" name="Freeform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61060" cy="12700"/>
                        </a:xfrm>
                        <a:custGeom>
                          <a:avLst/>
                          <a:gdLst>
                            <a:gd name="T0" fmla="*/ 0 w 1356"/>
                            <a:gd name="T1" fmla="*/ 20 h 20"/>
                            <a:gd name="T2" fmla="*/ 0 w 1356"/>
                            <a:gd name="T3" fmla="*/ 0 h 20"/>
                            <a:gd name="T4" fmla="*/ 1356 w 1356"/>
                            <a:gd name="T5" fmla="*/ 0 h 20"/>
                            <a:gd name="T6" fmla="*/ 1356 w 1356"/>
                            <a:gd name="T7" fmla="*/ 20 h 20"/>
                            <a:gd name="T8" fmla="*/ 0 w 1356"/>
                            <a:gd name="T9" fmla="*/ 20 h 20"/>
                          </a:gdLst>
                          <a:ahLst/>
                          <a:cxnLst>
                            <a:cxn ang="0">
                              <a:pos x="T0" y="T1"/>
                            </a:cxn>
                            <a:cxn ang="0">
                              <a:pos x="T2" y="T3"/>
                            </a:cxn>
                            <a:cxn ang="0">
                              <a:pos x="T4" y="T5"/>
                            </a:cxn>
                            <a:cxn ang="0">
                              <a:pos x="T6" y="T7"/>
                            </a:cxn>
                            <a:cxn ang="0">
                              <a:pos x="T8" y="T9"/>
                            </a:cxn>
                          </a:cxnLst>
                          <a:rect l="0" t="0" r="r" b="b"/>
                          <a:pathLst>
                            <a:path w="1356" h="20">
                              <a:moveTo>
                                <a:pt x="0" y="20"/>
                              </a:moveTo>
                              <a:lnTo>
                                <a:pt x="0" y="0"/>
                              </a:lnTo>
                              <a:lnTo>
                                <a:pt x="1356" y="0"/>
                              </a:lnTo>
                              <a:lnTo>
                                <a:pt x="1356" y="2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6" o:spid="_x0000_s1030" style="height:1pt;margin-left:503.75pt;margin-top:160.9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67.8pt;z-index:-251646976" coordsize="1356,20" o:allowincell="f" path="m,20hal,hal1356,hal1356,20hal,20hae" fillcolor="black" stroked="f">
                <v:path o:connecttype="custom" o:connectlocs="0,12700;0,0;861060,0;861060,12700;0,12700" o:connectangles="0,0,0,0,0"/>
              </v:shape>
            </w:pict>
          </mc:Fallback>
        </mc:AlternateContent>
      </w:r>
      <w:r>
        <w:rPr>
          <w:rFonts w:ascii="Calibri" w:hAnsi="Calibri"/>
          <w:noProof/>
          <w:sz w:val="22"/>
          <w:szCs w:val="22"/>
        </w:rPr>
        <mc:AlternateContent>
          <mc:Choice Requires="wps">
            <w:drawing>
              <wp:anchor distT="0" distB="0" distL="114300" distR="114300" simplePos="0" relativeHeight="251670528" behindDoc="1" locked="0" layoutInCell="0" allowOverlap="1">
                <wp:simplePos x="0" y="0"/>
                <wp:positionH relativeFrom="page">
                  <wp:posOffset>5417820</wp:posOffset>
                </wp:positionH>
                <wp:positionV relativeFrom="page">
                  <wp:posOffset>2043430</wp:posOffset>
                </wp:positionV>
                <wp:extent cx="861060" cy="12700"/>
                <wp:effectExtent l="0" t="0" r="0" b="0"/>
                <wp:wrapNone/>
                <wp:docPr id="5" name="Freeform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61060" cy="12700"/>
                        </a:xfrm>
                        <a:custGeom>
                          <a:avLst/>
                          <a:gdLst>
                            <a:gd name="T0" fmla="*/ 0 w 1356"/>
                            <a:gd name="T1" fmla="*/ 20 h 20"/>
                            <a:gd name="T2" fmla="*/ 0 w 1356"/>
                            <a:gd name="T3" fmla="*/ 0 h 20"/>
                            <a:gd name="T4" fmla="*/ 1356 w 1356"/>
                            <a:gd name="T5" fmla="*/ 0 h 20"/>
                            <a:gd name="T6" fmla="*/ 1356 w 1356"/>
                            <a:gd name="T7" fmla="*/ 20 h 20"/>
                            <a:gd name="T8" fmla="*/ 0 w 1356"/>
                            <a:gd name="T9" fmla="*/ 20 h 20"/>
                          </a:gdLst>
                          <a:ahLst/>
                          <a:cxnLst>
                            <a:cxn ang="0">
                              <a:pos x="T0" y="T1"/>
                            </a:cxn>
                            <a:cxn ang="0">
                              <a:pos x="T2" y="T3"/>
                            </a:cxn>
                            <a:cxn ang="0">
                              <a:pos x="T4" y="T5"/>
                            </a:cxn>
                            <a:cxn ang="0">
                              <a:pos x="T6" y="T7"/>
                            </a:cxn>
                            <a:cxn ang="0">
                              <a:pos x="T8" y="T9"/>
                            </a:cxn>
                          </a:cxnLst>
                          <a:rect l="0" t="0" r="r" b="b"/>
                          <a:pathLst>
                            <a:path w="1356" h="20">
                              <a:moveTo>
                                <a:pt x="0" y="20"/>
                              </a:moveTo>
                              <a:lnTo>
                                <a:pt x="0" y="0"/>
                              </a:lnTo>
                              <a:lnTo>
                                <a:pt x="1356" y="0"/>
                              </a:lnTo>
                              <a:lnTo>
                                <a:pt x="1356" y="2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5" o:spid="_x0000_s1031" style="height:1pt;margin-left:426.6pt;margin-top:160.9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67.8pt;z-index:-251644928" coordsize="1356,20" o:allowincell="f" path="m,20hal,hal1356,hal1356,20hal,20hae" fillcolor="black" stroked="f">
                <v:path o:connecttype="custom" o:connectlocs="0,12700;0,0;861060,0;861060,12700;0,12700" o:connectangles="0,0,0,0,0"/>
              </v:shape>
            </w:pict>
          </mc:Fallback>
        </mc:AlternateContent>
      </w:r>
      <w:r>
        <w:rPr>
          <w:rFonts w:ascii="Calibri" w:hAnsi="Calibri"/>
          <w:noProof/>
          <w:sz w:val="22"/>
          <w:szCs w:val="22"/>
        </w:rPr>
        <mc:AlternateContent>
          <mc:Choice Requires="wps">
            <w:drawing>
              <wp:anchor distT="0" distB="0" distL="114300" distR="114300" simplePos="0" relativeHeight="251672576" behindDoc="1" locked="0" layoutInCell="0" allowOverlap="1">
                <wp:simplePos x="0" y="0"/>
                <wp:positionH relativeFrom="page">
                  <wp:posOffset>4438015</wp:posOffset>
                </wp:positionH>
                <wp:positionV relativeFrom="page">
                  <wp:posOffset>2043430</wp:posOffset>
                </wp:positionV>
                <wp:extent cx="861060" cy="12700"/>
                <wp:effectExtent l="0" t="0" r="0" b="0"/>
                <wp:wrapNone/>
                <wp:docPr id="4" name="Freeform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61060" cy="12700"/>
                        </a:xfrm>
                        <a:custGeom>
                          <a:avLst/>
                          <a:gdLst>
                            <a:gd name="T0" fmla="*/ 0 w 1356"/>
                            <a:gd name="T1" fmla="*/ 20 h 20"/>
                            <a:gd name="T2" fmla="*/ 0 w 1356"/>
                            <a:gd name="T3" fmla="*/ 0 h 20"/>
                            <a:gd name="T4" fmla="*/ 1356 w 1356"/>
                            <a:gd name="T5" fmla="*/ 0 h 20"/>
                            <a:gd name="T6" fmla="*/ 1356 w 1356"/>
                            <a:gd name="T7" fmla="*/ 20 h 20"/>
                            <a:gd name="T8" fmla="*/ 0 w 1356"/>
                            <a:gd name="T9" fmla="*/ 20 h 20"/>
                          </a:gdLst>
                          <a:ahLst/>
                          <a:cxnLst>
                            <a:cxn ang="0">
                              <a:pos x="T0" y="T1"/>
                            </a:cxn>
                            <a:cxn ang="0">
                              <a:pos x="T2" y="T3"/>
                            </a:cxn>
                            <a:cxn ang="0">
                              <a:pos x="T4" y="T5"/>
                            </a:cxn>
                            <a:cxn ang="0">
                              <a:pos x="T6" y="T7"/>
                            </a:cxn>
                            <a:cxn ang="0">
                              <a:pos x="T8" y="T9"/>
                            </a:cxn>
                          </a:cxnLst>
                          <a:rect l="0" t="0" r="r" b="b"/>
                          <a:pathLst>
                            <a:path w="1356" h="20">
                              <a:moveTo>
                                <a:pt x="0" y="20"/>
                              </a:moveTo>
                              <a:lnTo>
                                <a:pt x="0" y="0"/>
                              </a:lnTo>
                              <a:lnTo>
                                <a:pt x="1356" y="0"/>
                              </a:lnTo>
                              <a:lnTo>
                                <a:pt x="1356" y="2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4" o:spid="_x0000_s1032" style="height:1pt;margin-left:349.45pt;margin-top:160.9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67.8pt;z-index:-251642880" coordsize="1356,20" o:allowincell="f" path="m,20hal,hal1356,hal1356,20hal,20hae" fillcolor="black" stroked="f">
                <v:path o:connecttype="custom" o:connectlocs="0,12700;0,0;861060,0;861060,12700;0,12700" o:connectangles="0,0,0,0,0"/>
              </v:shape>
            </w:pict>
          </mc:Fallback>
        </mc:AlternateContent>
      </w:r>
      <w:r>
        <w:rPr>
          <w:rFonts w:ascii="Calibri" w:hAnsi="Calibri"/>
          <w:noProof/>
          <w:sz w:val="22"/>
          <w:szCs w:val="22"/>
        </w:rPr>
        <mc:AlternateContent>
          <mc:Choice Requires="wps">
            <w:drawing>
              <wp:anchor distT="0" distB="0" distL="114300" distR="114300" simplePos="0" relativeHeight="251674624" behindDoc="1" locked="0" layoutInCell="0" allowOverlap="1">
                <wp:simplePos x="0" y="0"/>
                <wp:positionH relativeFrom="page">
                  <wp:posOffset>3458210</wp:posOffset>
                </wp:positionH>
                <wp:positionV relativeFrom="page">
                  <wp:posOffset>2043430</wp:posOffset>
                </wp:positionV>
                <wp:extent cx="861060" cy="12700"/>
                <wp:effectExtent l="0" t="0" r="0" b="0"/>
                <wp:wrapNone/>
                <wp:docPr id="3" name="Freeform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61060" cy="12700"/>
                        </a:xfrm>
                        <a:custGeom>
                          <a:avLst/>
                          <a:gdLst>
                            <a:gd name="T0" fmla="*/ 0 w 1356"/>
                            <a:gd name="T1" fmla="*/ 20 h 20"/>
                            <a:gd name="T2" fmla="*/ 0 w 1356"/>
                            <a:gd name="T3" fmla="*/ 0 h 20"/>
                            <a:gd name="T4" fmla="*/ 1356 w 1356"/>
                            <a:gd name="T5" fmla="*/ 0 h 20"/>
                            <a:gd name="T6" fmla="*/ 1356 w 1356"/>
                            <a:gd name="T7" fmla="*/ 20 h 20"/>
                            <a:gd name="T8" fmla="*/ 0 w 1356"/>
                            <a:gd name="T9" fmla="*/ 20 h 20"/>
                          </a:gdLst>
                          <a:ahLst/>
                          <a:cxnLst>
                            <a:cxn ang="0">
                              <a:pos x="T0" y="T1"/>
                            </a:cxn>
                            <a:cxn ang="0">
                              <a:pos x="T2" y="T3"/>
                            </a:cxn>
                            <a:cxn ang="0">
                              <a:pos x="T4" y="T5"/>
                            </a:cxn>
                            <a:cxn ang="0">
                              <a:pos x="T6" y="T7"/>
                            </a:cxn>
                            <a:cxn ang="0">
                              <a:pos x="T8" y="T9"/>
                            </a:cxn>
                          </a:cxnLst>
                          <a:rect l="0" t="0" r="r" b="b"/>
                          <a:pathLst>
                            <a:path w="1356" h="20">
                              <a:moveTo>
                                <a:pt x="0" y="20"/>
                              </a:moveTo>
                              <a:lnTo>
                                <a:pt x="0" y="0"/>
                              </a:lnTo>
                              <a:lnTo>
                                <a:pt x="1356" y="0"/>
                              </a:lnTo>
                              <a:lnTo>
                                <a:pt x="1356" y="2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3" o:spid="_x0000_s1033" style="height:1pt;margin-left:272.3pt;margin-top:160.9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67.8pt;z-index:-251640832" coordsize="1356,20" o:allowincell="f" path="m,20hal,hal1356,hal1356,20hal,20hae" fillcolor="black" stroked="f">
                <v:path o:connecttype="custom" o:connectlocs="0,12700;0,0;861060,0;861060,12700;0,12700" o:connectangles="0,0,0,0,0"/>
              </v:shape>
            </w:pict>
          </mc:Fallback>
        </mc:AlternateContent>
      </w:r>
      <w:r>
        <w:rPr>
          <w:rFonts w:ascii="Calibri" w:hAnsi="Calibri"/>
          <w:noProof/>
          <w:sz w:val="22"/>
          <w:szCs w:val="22"/>
        </w:rPr>
        <mc:AlternateContent>
          <mc:Choice Requires="wps">
            <w:drawing>
              <wp:anchor distT="0" distB="0" distL="114300" distR="114300" simplePos="0" relativeHeight="251676672" behindDoc="1" locked="0" layoutInCell="0" allowOverlap="1">
                <wp:simplePos x="0" y="0"/>
                <wp:positionH relativeFrom="page">
                  <wp:posOffset>4438015</wp:posOffset>
                </wp:positionH>
                <wp:positionV relativeFrom="page">
                  <wp:posOffset>1741805</wp:posOffset>
                </wp:positionV>
                <wp:extent cx="2820670" cy="12700"/>
                <wp:effectExtent l="0" t="0" r="0" b="0"/>
                <wp:wrapNone/>
                <wp:docPr id="2" name="Freeform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820670" cy="12700"/>
                        </a:xfrm>
                        <a:custGeom>
                          <a:avLst/>
                          <a:gdLst>
                            <a:gd name="T0" fmla="*/ 0 w 4442"/>
                            <a:gd name="T1" fmla="*/ 20 h 20"/>
                            <a:gd name="T2" fmla="*/ 4442 w 4442"/>
                            <a:gd name="T3" fmla="*/ 20 h 20"/>
                            <a:gd name="T4" fmla="*/ 4442 w 4442"/>
                            <a:gd name="T5" fmla="*/ 0 h 20"/>
                            <a:gd name="T6" fmla="*/ 0 w 4442"/>
                            <a:gd name="T7" fmla="*/ 0 h 20"/>
                            <a:gd name="T8" fmla="*/ 0 w 4442"/>
                            <a:gd name="T9" fmla="*/ 20 h 20"/>
                          </a:gdLst>
                          <a:ahLst/>
                          <a:cxnLst>
                            <a:cxn ang="0">
                              <a:pos x="T0" y="T1"/>
                            </a:cxn>
                            <a:cxn ang="0">
                              <a:pos x="T2" y="T3"/>
                            </a:cxn>
                            <a:cxn ang="0">
                              <a:pos x="T4" y="T5"/>
                            </a:cxn>
                            <a:cxn ang="0">
                              <a:pos x="T6" y="T7"/>
                            </a:cxn>
                            <a:cxn ang="0">
                              <a:pos x="T8" y="T9"/>
                            </a:cxn>
                          </a:cxnLst>
                          <a:rect l="0" t="0" r="r" b="b"/>
                          <a:pathLst>
                            <a:path w="4442" h="20">
                              <a:moveTo>
                                <a:pt x="0" y="20"/>
                              </a:moveTo>
                              <a:lnTo>
                                <a:pt x="4442" y="20"/>
                              </a:lnTo>
                              <a:lnTo>
                                <a:pt x="444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2" o:spid="_x0000_s1034" style="height:1pt;margin-left:349.45pt;margin-top:137.1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222.1pt;z-index:-251638784" coordsize="4442,20" o:allowincell="f" path="m,20hal4442,20hal4442,hal,hal,20hae" fillcolor="black" stroked="f">
                <v:path o:connecttype="custom" o:connectlocs="0,12700;2820670,12700;2820670,0;0,0;0,12700" o:connectangles="0,0,0,0,0"/>
              </v:shape>
            </w:pict>
          </mc:Fallback>
        </mc:AlternateContent>
      </w:r>
    </w:p>
    <w:p w:rsidR="00C8048C" w:rsidP="00C8048C">
      <w:pPr>
        <w:widowControl w:val="0"/>
        <w:autoSpaceDE w:val="0"/>
        <w:autoSpaceDN w:val="0"/>
        <w:adjustRightInd w:val="0"/>
        <w:rPr>
          <w:color w:val="000000"/>
          <w:w w:val="108"/>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C8048C" w:rsidP="00C8048C">
      <w:pPr>
        <w:jc w:val="center"/>
        <w:rPr>
          <w:rFonts w:eastAsia="Calibri"/>
          <w:b/>
          <w:szCs w:val="24"/>
        </w:rPr>
      </w:pPr>
    </w:p>
    <w:p w:rsidR="00FD2F03">
      <w:pPr>
        <w:jc w:val="center"/>
        <w:rPr>
          <w:rFonts w:eastAsia="Calibri"/>
          <w:b/>
          <w:szCs w:val="24"/>
        </w:rPr>
      </w:pPr>
      <w:r>
        <w:rPr>
          <w:rFonts w:eastAsia="Calibri"/>
          <w:b/>
          <w:szCs w:val="24"/>
        </w:rPr>
        <w:t>LAKELAND REGIONAL SEWER DISTRICT</w:t>
      </w:r>
    </w:p>
    <w:p w:rsidR="00FD2F03">
      <w:pPr>
        <w:jc w:val="center"/>
        <w:rPr>
          <w:rFonts w:eastAsia="Calibri"/>
          <w:b/>
          <w:szCs w:val="24"/>
        </w:rPr>
      </w:pPr>
      <w:r>
        <w:rPr>
          <w:rFonts w:eastAsia="Calibri"/>
          <w:b/>
          <w:szCs w:val="24"/>
        </w:rPr>
        <w:t>SCHEDULE CAPACITY CHARGES</w:t>
      </w:r>
    </w:p>
    <w:p w:rsidR="00FD2F03">
      <w:pPr>
        <w:jc w:val="center"/>
        <w:rPr>
          <w:rFonts w:eastAsia="Calibri"/>
          <w:b/>
          <w:szCs w:val="24"/>
        </w:rPr>
      </w:pPr>
      <w:r>
        <w:rPr>
          <w:rFonts w:eastAsia="Calibri"/>
          <w:b/>
          <w:szCs w:val="24"/>
        </w:rPr>
        <w:t>EXHIBIT B</w:t>
      </w:r>
    </w:p>
    <w:p w:rsidR="00FD2F03">
      <w:pPr>
        <w:jc w:val="center"/>
        <w:rPr>
          <w:rFonts w:eastAsia="Calibri"/>
          <w:b/>
          <w:szCs w:val="24"/>
        </w:rPr>
      </w:pPr>
    </w:p>
    <w:p w:rsidR="00FD2F03">
      <w:pPr>
        <w:jc w:val="center"/>
        <w:rPr>
          <w:rFonts w:eastAsia="Calibri"/>
          <w:szCs w:val="24"/>
        </w:rPr>
      </w:pPr>
      <w:r>
        <w:rPr>
          <w:rFonts w:eastAsia="Calibri"/>
          <w:noProof/>
          <w:szCs w:val="24"/>
        </w:rPr>
        <w:drawing>
          <wp:inline distT="0" distB="0" distL="0" distR="0">
            <wp:extent cx="3448050" cy="703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8">
                      <a:extLst>
                        <a:ext uri="{28A0092B-C50C-407E-A947-70E740481C1C}">
                          <a14:useLocalDpi xmlns:a14="http://schemas.microsoft.com/office/drawing/2010/main" val="0"/>
                        </a:ext>
                      </a:extLst>
                    </a:blip>
                    <a:srcRect/>
                    <a:stretch>
                      <a:fillRect/>
                    </a:stretch>
                  </pic:blipFill>
                  <pic:spPr bwMode="auto">
                    <a:xfrm>
                      <a:off x="0" y="0"/>
                      <a:ext cx="3448050" cy="7038975"/>
                    </a:xfrm>
                    <a:prstGeom prst="rect">
                      <a:avLst/>
                    </a:prstGeom>
                    <a:noFill/>
                    <a:ln>
                      <a:noFill/>
                    </a:ln>
                  </pic:spPr>
                </pic:pic>
              </a:graphicData>
            </a:graphic>
          </wp:inline>
        </w:drawing>
      </w:r>
    </w:p>
    <w:p w:rsidR="00C8048C">
      <w:pPr>
        <w:jc w:val="center"/>
        <w:rPr>
          <w:rFonts w:eastAsia="Calibri"/>
          <w:szCs w:val="24"/>
        </w:rPr>
      </w:pPr>
    </w:p>
    <w:p w:rsidR="00FD2F03">
      <w:pPr>
        <w:tabs>
          <w:tab w:val="left" w:pos="-1440"/>
        </w:tabs>
        <w:autoSpaceDE w:val="0"/>
        <w:autoSpaceDN w:val="0"/>
        <w:adjustRightInd w:val="0"/>
        <w:ind w:right="90"/>
        <w:jc w:val="center"/>
        <w:rPr>
          <w:b/>
        </w:rPr>
      </w:pPr>
    </w:p>
    <w:p w:rsidR="00FD2F03">
      <w:pPr>
        <w:tabs>
          <w:tab w:val="left" w:pos="-1440"/>
        </w:tabs>
        <w:autoSpaceDE w:val="0"/>
        <w:autoSpaceDN w:val="0"/>
        <w:adjustRightInd w:val="0"/>
        <w:ind w:right="90"/>
        <w:jc w:val="center"/>
        <w:rPr>
          <w:b/>
        </w:rPr>
      </w:pPr>
      <w:r>
        <w:rPr>
          <w:b/>
        </w:rPr>
        <w:t>CHARGES OTHER THAN FOR MONTHLY SERVICE</w:t>
      </w:r>
    </w:p>
    <w:p w:rsidR="00FD2F03">
      <w:pPr>
        <w:tabs>
          <w:tab w:val="left" w:pos="-1440"/>
        </w:tabs>
        <w:autoSpaceDE w:val="0"/>
        <w:autoSpaceDN w:val="0"/>
        <w:adjustRightInd w:val="0"/>
        <w:ind w:right="90"/>
        <w:jc w:val="center"/>
        <w:rPr>
          <w:b/>
        </w:rPr>
      </w:pPr>
      <w:r>
        <w:rPr>
          <w:b/>
        </w:rPr>
        <w:t>EXHIBIT C</w:t>
      </w:r>
    </w:p>
    <w:p w:rsidR="00FD2F03">
      <w:pPr>
        <w:tabs>
          <w:tab w:val="left" w:pos="-1440"/>
        </w:tabs>
        <w:autoSpaceDE w:val="0"/>
        <w:autoSpaceDN w:val="0"/>
        <w:adjustRightInd w:val="0"/>
        <w:ind w:right="90"/>
        <w:jc w:val="both"/>
      </w:pPr>
    </w:p>
    <w:p w:rsidR="00FD2F03">
      <w:pPr>
        <w:tabs>
          <w:tab w:val="left" w:pos="-1440"/>
        </w:tabs>
        <w:autoSpaceDE w:val="0"/>
        <w:autoSpaceDN w:val="0"/>
        <w:adjustRightInd w:val="0"/>
        <w:ind w:right="90"/>
        <w:jc w:val="both"/>
        <w:rPr>
          <w:szCs w:val="24"/>
        </w:rPr>
      </w:pPr>
      <w:r>
        <w:rPr>
          <w:szCs w:val="24"/>
        </w:rPr>
        <w:t>Fees and charges for services other than monthly sanitary sewer collection and treatment services shall be payable as hereinafter provided.</w:t>
      </w:r>
    </w:p>
    <w:p w:rsidR="00FD2F03">
      <w:pPr>
        <w:tabs>
          <w:tab w:val="left" w:pos="-1440"/>
        </w:tabs>
        <w:autoSpaceDE w:val="0"/>
        <w:autoSpaceDN w:val="0"/>
        <w:adjustRightInd w:val="0"/>
        <w:ind w:left="720" w:right="90" w:hanging="720"/>
        <w:jc w:val="both"/>
        <w:rPr>
          <w:szCs w:val="24"/>
        </w:rPr>
      </w:pPr>
    </w:p>
    <w:p w:rsidR="00FD2F03">
      <w:pPr>
        <w:tabs>
          <w:tab w:val="left" w:pos="-1440"/>
        </w:tabs>
        <w:autoSpaceDE w:val="0"/>
        <w:autoSpaceDN w:val="0"/>
        <w:adjustRightInd w:val="0"/>
        <w:ind w:left="720" w:hanging="720"/>
        <w:rPr>
          <w:szCs w:val="24"/>
          <w:u w:val="single"/>
        </w:rPr>
      </w:pPr>
      <w:r>
        <w:rPr>
          <w:szCs w:val="24"/>
        </w:rPr>
        <w:t>a.</w:t>
      </w:r>
      <w:r>
        <w:rPr>
          <w:szCs w:val="24"/>
        </w:rPr>
        <w:tab/>
        <w:t xml:space="preserve">Residential: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Pr>
          <w:szCs w:val="24"/>
          <w:u w:val="single"/>
        </w:rPr>
        <w:t>Fee</w:t>
      </w:r>
    </w:p>
    <w:p w:rsidR="00FD2F03">
      <w:pPr>
        <w:tabs>
          <w:tab w:val="left" w:pos="-1440"/>
        </w:tabs>
        <w:autoSpaceDE w:val="0"/>
        <w:autoSpaceDN w:val="0"/>
        <w:adjustRightInd w:val="0"/>
        <w:ind w:left="720" w:hanging="720"/>
        <w:rPr>
          <w:szCs w:val="24"/>
        </w:rPr>
      </w:pPr>
      <w:r>
        <w:rPr>
          <w:szCs w:val="24"/>
        </w:rPr>
        <w:tab/>
      </w:r>
      <w:r>
        <w:rPr>
          <w:szCs w:val="24"/>
        </w:rPr>
        <w:tab/>
      </w:r>
    </w:p>
    <w:p w:rsidR="00FD2F03">
      <w:pPr>
        <w:tabs>
          <w:tab w:val="left" w:pos="-1440"/>
        </w:tabs>
        <w:autoSpaceDE w:val="0"/>
        <w:autoSpaceDN w:val="0"/>
        <w:adjustRightInd w:val="0"/>
        <w:ind w:left="720" w:hanging="720"/>
        <w:rPr>
          <w:szCs w:val="24"/>
        </w:rPr>
      </w:pPr>
      <w:r>
        <w:rPr>
          <w:szCs w:val="24"/>
        </w:rPr>
        <w:tab/>
        <w:t>New dwelling constructions;</w:t>
      </w:r>
      <w:r>
        <w:rPr>
          <w:szCs w:val="24"/>
        </w:rPr>
        <w:tab/>
      </w:r>
      <w:r>
        <w:rPr>
          <w:szCs w:val="24"/>
        </w:rPr>
        <w:tab/>
      </w:r>
      <w:r>
        <w:rPr>
          <w:szCs w:val="24"/>
        </w:rPr>
        <w:tab/>
      </w:r>
      <w:r>
        <w:rPr>
          <w:szCs w:val="24"/>
        </w:rPr>
        <w:tab/>
      </w:r>
      <w:r>
        <w:rPr>
          <w:szCs w:val="24"/>
        </w:rPr>
        <w:tab/>
      </w:r>
      <w:r>
        <w:rPr>
          <w:szCs w:val="24"/>
        </w:rPr>
        <w:tab/>
        <w:t xml:space="preserve">          </w:t>
      </w:r>
      <w:r>
        <w:rPr>
          <w:szCs w:val="24"/>
        </w:rPr>
        <w:tab/>
        <w:t xml:space="preserve">   $120.00</w:t>
      </w:r>
    </w:p>
    <w:p w:rsidR="00FD2F03">
      <w:pPr>
        <w:tabs>
          <w:tab w:val="left" w:pos="-1440"/>
        </w:tabs>
        <w:autoSpaceDE w:val="0"/>
        <w:autoSpaceDN w:val="0"/>
        <w:adjustRightInd w:val="0"/>
        <w:ind w:left="720" w:hanging="720"/>
        <w:rPr>
          <w:szCs w:val="24"/>
        </w:rPr>
      </w:pPr>
      <w:r>
        <w:rPr>
          <w:szCs w:val="24"/>
        </w:rPr>
        <w:tab/>
        <w:t>Original Connections;</w:t>
      </w:r>
    </w:p>
    <w:p w:rsidR="00FD2F03">
      <w:pPr>
        <w:tabs>
          <w:tab w:val="left" w:pos="-1440"/>
        </w:tabs>
        <w:autoSpaceDE w:val="0"/>
        <w:autoSpaceDN w:val="0"/>
        <w:adjustRightInd w:val="0"/>
        <w:ind w:left="720" w:hanging="720"/>
        <w:rPr>
          <w:szCs w:val="24"/>
        </w:rPr>
      </w:pPr>
      <w:r>
        <w:rPr>
          <w:szCs w:val="24"/>
        </w:rPr>
        <w:tab/>
        <w:t>Additions to existing dwellings;</w:t>
      </w:r>
    </w:p>
    <w:p w:rsidR="00FD2F03">
      <w:pPr>
        <w:tabs>
          <w:tab w:val="left" w:pos="-1440"/>
        </w:tabs>
        <w:autoSpaceDE w:val="0"/>
        <w:autoSpaceDN w:val="0"/>
        <w:adjustRightInd w:val="0"/>
        <w:ind w:left="720" w:hanging="720"/>
        <w:rPr>
          <w:szCs w:val="24"/>
        </w:rPr>
      </w:pPr>
      <w:r>
        <w:rPr>
          <w:szCs w:val="24"/>
        </w:rPr>
        <w:tab/>
        <w:t>Unattached garages, accessory or storage buildings connected to system;</w:t>
      </w:r>
    </w:p>
    <w:p w:rsidR="00FD2F03">
      <w:pPr>
        <w:tabs>
          <w:tab w:val="left" w:pos="-1440"/>
        </w:tabs>
        <w:autoSpaceDE w:val="0"/>
        <w:autoSpaceDN w:val="0"/>
        <w:adjustRightInd w:val="0"/>
        <w:ind w:left="720" w:hanging="720"/>
        <w:rPr>
          <w:szCs w:val="24"/>
        </w:rPr>
      </w:pPr>
      <w:r>
        <w:rPr>
          <w:szCs w:val="24"/>
        </w:rPr>
        <w:tab/>
        <w:t xml:space="preserve">Manufactured Home not located in a Mobile Home Court. </w:t>
      </w:r>
    </w:p>
    <w:p w:rsidR="00FD2F03">
      <w:pPr>
        <w:tabs>
          <w:tab w:val="left" w:pos="-1440"/>
        </w:tabs>
        <w:autoSpaceDE w:val="0"/>
        <w:autoSpaceDN w:val="0"/>
        <w:adjustRightInd w:val="0"/>
        <w:ind w:left="720" w:hanging="720"/>
        <w:rPr>
          <w:szCs w:val="24"/>
        </w:rPr>
      </w:pPr>
      <w:r>
        <w:rPr>
          <w:szCs w:val="24"/>
        </w:rPr>
        <w:tab/>
        <w:t>This fee includes one (1) trip to the building site.</w:t>
      </w:r>
    </w:p>
    <w:p w:rsidR="00FD2F03">
      <w:pPr>
        <w:tabs>
          <w:tab w:val="left" w:pos="-1440"/>
        </w:tabs>
        <w:autoSpaceDE w:val="0"/>
        <w:autoSpaceDN w:val="0"/>
        <w:adjustRightInd w:val="0"/>
        <w:ind w:left="720" w:hanging="720"/>
        <w:rPr>
          <w:szCs w:val="24"/>
        </w:rPr>
      </w:pPr>
    </w:p>
    <w:p w:rsidR="00FD2F03">
      <w:pPr>
        <w:tabs>
          <w:tab w:val="left" w:pos="-1440"/>
        </w:tabs>
        <w:autoSpaceDE w:val="0"/>
        <w:autoSpaceDN w:val="0"/>
        <w:adjustRightInd w:val="0"/>
        <w:ind w:left="720" w:hanging="720"/>
        <w:rPr>
          <w:szCs w:val="24"/>
        </w:rPr>
      </w:pPr>
      <w:r>
        <w:rPr>
          <w:szCs w:val="24"/>
        </w:rPr>
        <w:tab/>
        <w:t xml:space="preserve">Unattached garages, accessory or storage buildings not connected to </w:t>
      </w:r>
      <w:r>
        <w:rPr>
          <w:szCs w:val="24"/>
        </w:rPr>
        <w:tab/>
        <w:t xml:space="preserve">     $40.00   </w:t>
      </w:r>
    </w:p>
    <w:p w:rsidR="00FD2F03">
      <w:pPr>
        <w:tabs>
          <w:tab w:val="left" w:pos="-1440"/>
        </w:tabs>
        <w:autoSpaceDE w:val="0"/>
        <w:autoSpaceDN w:val="0"/>
        <w:adjustRightInd w:val="0"/>
        <w:ind w:left="720" w:hanging="720"/>
        <w:rPr>
          <w:szCs w:val="24"/>
        </w:rPr>
      </w:pPr>
      <w:r>
        <w:rPr>
          <w:szCs w:val="24"/>
        </w:rPr>
        <w:tab/>
        <w:t>system; Decks, porches, carports, fences, retaining walls,</w:t>
      </w:r>
    </w:p>
    <w:p w:rsidR="00FD2F03">
      <w:pPr>
        <w:tabs>
          <w:tab w:val="left" w:pos="-1440"/>
        </w:tabs>
        <w:autoSpaceDE w:val="0"/>
        <w:autoSpaceDN w:val="0"/>
        <w:adjustRightInd w:val="0"/>
        <w:ind w:left="720" w:hanging="720"/>
        <w:rPr>
          <w:szCs w:val="24"/>
        </w:rPr>
      </w:pPr>
      <w:r>
        <w:rPr>
          <w:szCs w:val="24"/>
        </w:rPr>
        <w:tab/>
        <w:t>or similar type construction, Manufactured Home located in</w:t>
      </w:r>
    </w:p>
    <w:p w:rsidR="00FD2F03">
      <w:pPr>
        <w:tabs>
          <w:tab w:val="left" w:pos="-1440"/>
        </w:tabs>
        <w:autoSpaceDE w:val="0"/>
        <w:autoSpaceDN w:val="0"/>
        <w:adjustRightInd w:val="0"/>
        <w:ind w:left="720" w:hanging="720"/>
        <w:rPr>
          <w:szCs w:val="24"/>
        </w:rPr>
      </w:pPr>
      <w:r>
        <w:rPr>
          <w:szCs w:val="24"/>
        </w:rPr>
        <w:tab/>
        <w:t>a Mobile Home Court.</w:t>
      </w:r>
    </w:p>
    <w:p w:rsidR="00FD2F03">
      <w:pPr>
        <w:tabs>
          <w:tab w:val="left" w:pos="-1440"/>
        </w:tabs>
        <w:autoSpaceDE w:val="0"/>
        <w:autoSpaceDN w:val="0"/>
        <w:adjustRightInd w:val="0"/>
        <w:ind w:left="1440" w:hanging="720"/>
        <w:rPr>
          <w:szCs w:val="24"/>
        </w:rPr>
      </w:pPr>
      <w:r>
        <w:rPr>
          <w:szCs w:val="24"/>
        </w:rPr>
        <w:t>These items include one (1) trip only to the building site.</w:t>
      </w:r>
    </w:p>
    <w:p w:rsidR="00FD2F03">
      <w:pPr>
        <w:tabs>
          <w:tab w:val="left" w:pos="-1440"/>
        </w:tabs>
        <w:autoSpaceDE w:val="0"/>
        <w:autoSpaceDN w:val="0"/>
        <w:adjustRightInd w:val="0"/>
        <w:ind w:left="1440" w:hanging="720"/>
        <w:rPr>
          <w:szCs w:val="24"/>
        </w:rPr>
      </w:pPr>
    </w:p>
    <w:p w:rsidR="00FD2F03">
      <w:pPr>
        <w:tabs>
          <w:tab w:val="left" w:pos="-1440"/>
        </w:tabs>
        <w:autoSpaceDE w:val="0"/>
        <w:autoSpaceDN w:val="0"/>
        <w:adjustRightInd w:val="0"/>
        <w:ind w:left="1440" w:hanging="720"/>
        <w:rPr>
          <w:szCs w:val="24"/>
        </w:rPr>
      </w:pPr>
      <w:r>
        <w:rPr>
          <w:szCs w:val="24"/>
        </w:rPr>
        <w:t>Each subsequent trip for the same or similar purpose.</w:t>
      </w:r>
      <w:r>
        <w:rPr>
          <w:szCs w:val="24"/>
        </w:rPr>
        <w:tab/>
      </w:r>
      <w:r>
        <w:rPr>
          <w:szCs w:val="24"/>
        </w:rPr>
        <w:tab/>
      </w:r>
      <w:r>
        <w:rPr>
          <w:szCs w:val="24"/>
        </w:rPr>
        <w:tab/>
        <w:t xml:space="preserve">    $50.00</w:t>
      </w:r>
    </w:p>
    <w:p w:rsidR="00FD2F03">
      <w:pPr>
        <w:tabs>
          <w:tab w:val="left" w:pos="-1440"/>
        </w:tabs>
        <w:autoSpaceDE w:val="0"/>
        <w:autoSpaceDN w:val="0"/>
        <w:adjustRightInd w:val="0"/>
        <w:ind w:left="720" w:hanging="720"/>
        <w:rPr>
          <w:szCs w:val="24"/>
        </w:rPr>
      </w:pPr>
    </w:p>
    <w:p w:rsidR="00FD2F03">
      <w:pPr>
        <w:tabs>
          <w:tab w:val="left" w:pos="-1440"/>
        </w:tabs>
        <w:autoSpaceDE w:val="0"/>
        <w:autoSpaceDN w:val="0"/>
        <w:adjustRightInd w:val="0"/>
        <w:ind w:left="720" w:hanging="720"/>
        <w:rPr>
          <w:szCs w:val="24"/>
        </w:rPr>
      </w:pPr>
      <w:r>
        <w:rPr>
          <w:szCs w:val="24"/>
        </w:rPr>
        <w:t>b.</w:t>
      </w:r>
      <w:r>
        <w:rPr>
          <w:szCs w:val="24"/>
        </w:rPr>
        <w:tab/>
        <w:t>Commercial:</w:t>
      </w:r>
    </w:p>
    <w:p w:rsidR="00FD2F03">
      <w:pPr>
        <w:tabs>
          <w:tab w:val="left" w:pos="-1440"/>
        </w:tabs>
        <w:autoSpaceDE w:val="0"/>
        <w:autoSpaceDN w:val="0"/>
        <w:adjustRightInd w:val="0"/>
        <w:ind w:left="720" w:hanging="720"/>
        <w:rPr>
          <w:szCs w:val="24"/>
        </w:rPr>
      </w:pPr>
      <w:r>
        <w:rPr>
          <w:szCs w:val="24"/>
        </w:rPr>
        <w:tab/>
      </w:r>
      <w:r>
        <w:rPr>
          <w:szCs w:val="24"/>
        </w:rPr>
        <w:tab/>
      </w:r>
    </w:p>
    <w:p w:rsidR="00FD2F03">
      <w:pPr>
        <w:tabs>
          <w:tab w:val="left" w:pos="-1440"/>
        </w:tabs>
        <w:autoSpaceDE w:val="0"/>
        <w:autoSpaceDN w:val="0"/>
        <w:adjustRightInd w:val="0"/>
        <w:ind w:left="720" w:hanging="720"/>
        <w:rPr>
          <w:szCs w:val="24"/>
        </w:rPr>
      </w:pPr>
      <w:r>
        <w:rPr>
          <w:szCs w:val="24"/>
        </w:rPr>
        <w:tab/>
        <w:t>New construction, original connections and additions</w:t>
      </w:r>
      <w:r>
        <w:rPr>
          <w:szCs w:val="24"/>
        </w:rPr>
        <w:tab/>
      </w:r>
      <w:r>
        <w:rPr>
          <w:szCs w:val="24"/>
        </w:rPr>
        <w:tab/>
        <w:t xml:space="preserve">               $120.00</w:t>
      </w:r>
    </w:p>
    <w:p w:rsidR="00FD2F03">
      <w:pPr>
        <w:tabs>
          <w:tab w:val="left" w:pos="-1440"/>
        </w:tabs>
        <w:autoSpaceDE w:val="0"/>
        <w:autoSpaceDN w:val="0"/>
        <w:adjustRightInd w:val="0"/>
        <w:ind w:left="720" w:hanging="720"/>
        <w:rPr>
          <w:szCs w:val="24"/>
        </w:rPr>
      </w:pPr>
    </w:p>
    <w:p w:rsidR="00FD2F03">
      <w:pPr>
        <w:tabs>
          <w:tab w:val="left" w:pos="-1440"/>
        </w:tabs>
        <w:autoSpaceDE w:val="0"/>
        <w:autoSpaceDN w:val="0"/>
        <w:adjustRightInd w:val="0"/>
        <w:ind w:left="1440" w:hanging="720"/>
        <w:rPr>
          <w:szCs w:val="24"/>
        </w:rPr>
      </w:pPr>
      <w:r>
        <w:rPr>
          <w:szCs w:val="24"/>
        </w:rPr>
        <w:t>If a non-objection letter/amendment is required by other agencies</w:t>
      </w:r>
    </w:p>
    <w:p w:rsidR="00FD2F03">
      <w:pPr>
        <w:tabs>
          <w:tab w:val="left" w:pos="-1440"/>
        </w:tabs>
        <w:autoSpaceDE w:val="0"/>
        <w:autoSpaceDN w:val="0"/>
        <w:adjustRightInd w:val="0"/>
        <w:ind w:left="1440" w:hanging="720"/>
        <w:rPr>
          <w:szCs w:val="24"/>
        </w:rPr>
      </w:pPr>
      <w:r>
        <w:rPr>
          <w:szCs w:val="24"/>
        </w:rPr>
        <w:t>not covered above and does not require a site inspection, there</w:t>
      </w:r>
    </w:p>
    <w:p w:rsidR="00FD2F03">
      <w:pPr>
        <w:tabs>
          <w:tab w:val="left" w:pos="-1440"/>
        </w:tabs>
        <w:autoSpaceDE w:val="0"/>
        <w:autoSpaceDN w:val="0"/>
        <w:adjustRightInd w:val="0"/>
        <w:ind w:left="1440" w:hanging="720"/>
        <w:rPr>
          <w:szCs w:val="24"/>
        </w:rPr>
      </w:pPr>
      <w:r>
        <w:rPr>
          <w:szCs w:val="24"/>
        </w:rPr>
        <w:t>will be a minimum charge of $10.00 per letter.</w:t>
      </w:r>
    </w:p>
    <w:p w:rsidR="00FD2F03">
      <w:pPr>
        <w:tabs>
          <w:tab w:val="left" w:pos="-1440"/>
        </w:tabs>
        <w:autoSpaceDE w:val="0"/>
        <w:autoSpaceDN w:val="0"/>
        <w:adjustRightInd w:val="0"/>
        <w:ind w:left="720" w:hanging="720"/>
        <w:rPr>
          <w:szCs w:val="24"/>
        </w:rPr>
      </w:pPr>
    </w:p>
    <w:p w:rsidR="00FD2F03">
      <w:pPr>
        <w:tabs>
          <w:tab w:val="left" w:pos="-1440"/>
        </w:tabs>
        <w:autoSpaceDE w:val="0"/>
        <w:autoSpaceDN w:val="0"/>
        <w:adjustRightInd w:val="0"/>
        <w:ind w:left="1440" w:hanging="720"/>
        <w:rPr>
          <w:szCs w:val="24"/>
        </w:rPr>
      </w:pPr>
      <w:r>
        <w:rPr>
          <w:szCs w:val="24"/>
        </w:rPr>
        <w:t>Renewal of expired letters of non-objection is $10.00 if no changes</w:t>
      </w:r>
    </w:p>
    <w:p w:rsidR="00FD2F03">
      <w:pPr>
        <w:tabs>
          <w:tab w:val="left" w:pos="-1440"/>
        </w:tabs>
        <w:autoSpaceDE w:val="0"/>
        <w:autoSpaceDN w:val="0"/>
        <w:adjustRightInd w:val="0"/>
        <w:ind w:left="1440" w:hanging="720"/>
        <w:rPr>
          <w:szCs w:val="24"/>
        </w:rPr>
      </w:pPr>
      <w:r>
        <w:rPr>
          <w:szCs w:val="24"/>
        </w:rPr>
        <w:t xml:space="preserve">are made to original submitted drawings or no new trips are </w:t>
      </w:r>
    </w:p>
    <w:p w:rsidR="00FD2F03">
      <w:pPr>
        <w:tabs>
          <w:tab w:val="left" w:pos="-1440"/>
        </w:tabs>
        <w:autoSpaceDE w:val="0"/>
        <w:autoSpaceDN w:val="0"/>
        <w:adjustRightInd w:val="0"/>
        <w:ind w:left="1440" w:hanging="720"/>
        <w:rPr>
          <w:szCs w:val="24"/>
        </w:rPr>
      </w:pPr>
      <w:r>
        <w:rPr>
          <w:szCs w:val="24"/>
        </w:rPr>
        <w:t>required for re-inspection.</w:t>
      </w:r>
    </w:p>
    <w:p w:rsidR="00FD2F03">
      <w:pPr>
        <w:tabs>
          <w:tab w:val="left" w:pos="-1440"/>
        </w:tabs>
        <w:autoSpaceDE w:val="0"/>
        <w:autoSpaceDN w:val="0"/>
        <w:adjustRightInd w:val="0"/>
        <w:ind w:left="720" w:hanging="720"/>
        <w:rPr>
          <w:szCs w:val="24"/>
        </w:rPr>
      </w:pPr>
    </w:p>
    <w:p w:rsidR="00FD2F03">
      <w:pPr>
        <w:tabs>
          <w:tab w:val="left" w:pos="-1440"/>
        </w:tabs>
        <w:autoSpaceDE w:val="0"/>
        <w:autoSpaceDN w:val="0"/>
        <w:adjustRightInd w:val="0"/>
        <w:ind w:left="720" w:hanging="720"/>
        <w:rPr>
          <w:szCs w:val="24"/>
        </w:rPr>
      </w:pPr>
      <w:r>
        <w:rPr>
          <w:szCs w:val="24"/>
        </w:rPr>
        <w:tab/>
        <w:t>One Trip:</w:t>
      </w:r>
    </w:p>
    <w:p w:rsidR="00FD2F03">
      <w:pPr>
        <w:tabs>
          <w:tab w:val="left" w:pos="-1440"/>
        </w:tabs>
        <w:autoSpaceDE w:val="0"/>
        <w:autoSpaceDN w:val="0"/>
        <w:adjustRightInd w:val="0"/>
        <w:ind w:left="720" w:hanging="720"/>
        <w:rPr>
          <w:szCs w:val="24"/>
        </w:rPr>
      </w:pPr>
    </w:p>
    <w:p w:rsidR="00FD2F03">
      <w:pPr>
        <w:tabs>
          <w:tab w:val="left" w:pos="-1440"/>
        </w:tabs>
        <w:autoSpaceDE w:val="0"/>
        <w:autoSpaceDN w:val="0"/>
        <w:adjustRightInd w:val="0"/>
        <w:ind w:left="720" w:hanging="720"/>
        <w:rPr>
          <w:szCs w:val="24"/>
        </w:rPr>
      </w:pPr>
      <w:r>
        <w:rPr>
          <w:szCs w:val="24"/>
        </w:rPr>
        <w:tab/>
      </w:r>
      <w:r>
        <w:rPr>
          <w:szCs w:val="24"/>
        </w:rPr>
        <w:tab/>
        <w:t>Inspection of tank, plumbing and electrical</w:t>
      </w:r>
      <w:r>
        <w:rPr>
          <w:szCs w:val="24"/>
        </w:rPr>
        <w:tab/>
      </w:r>
      <w:r>
        <w:rPr>
          <w:szCs w:val="24"/>
        </w:rPr>
        <w:tab/>
      </w:r>
      <w:r>
        <w:rPr>
          <w:szCs w:val="24"/>
        </w:rPr>
        <w:tab/>
      </w:r>
      <w:r>
        <w:rPr>
          <w:szCs w:val="24"/>
        </w:rPr>
        <w:tab/>
        <w:t xml:space="preserve">     $90.00</w:t>
      </w:r>
    </w:p>
    <w:p w:rsidR="00FD2F03">
      <w:pPr>
        <w:tabs>
          <w:tab w:val="left" w:pos="-1440"/>
        </w:tabs>
        <w:autoSpaceDE w:val="0"/>
        <w:autoSpaceDN w:val="0"/>
        <w:adjustRightInd w:val="0"/>
        <w:ind w:left="720" w:hanging="720"/>
        <w:rPr>
          <w:szCs w:val="24"/>
        </w:rPr>
      </w:pPr>
      <w:r>
        <w:rPr>
          <w:szCs w:val="24"/>
        </w:rPr>
        <w:tab/>
      </w:r>
      <w:r>
        <w:rPr>
          <w:szCs w:val="24"/>
        </w:rPr>
        <w:tab/>
        <w:t>Electrical only</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$90.00</w:t>
      </w:r>
    </w:p>
    <w:p w:rsidR="00FD2F03">
      <w:pPr>
        <w:tabs>
          <w:tab w:val="left" w:pos="-1440"/>
        </w:tabs>
        <w:autoSpaceDE w:val="0"/>
        <w:autoSpaceDN w:val="0"/>
        <w:adjustRightInd w:val="0"/>
        <w:ind w:left="720" w:hanging="720"/>
        <w:rPr>
          <w:szCs w:val="24"/>
        </w:rPr>
      </w:pPr>
      <w:r>
        <w:rPr>
          <w:szCs w:val="24"/>
        </w:rPr>
        <w:tab/>
      </w:r>
      <w:r>
        <w:rPr>
          <w:szCs w:val="24"/>
        </w:rPr>
        <w:tab/>
        <w:t>Plumbing only</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$90.00</w:t>
      </w:r>
    </w:p>
    <w:p w:rsidR="00FD2F03">
      <w:pPr>
        <w:tabs>
          <w:tab w:val="left" w:pos="-1440"/>
        </w:tabs>
        <w:autoSpaceDE w:val="0"/>
        <w:autoSpaceDN w:val="0"/>
        <w:adjustRightInd w:val="0"/>
        <w:ind w:left="720" w:hanging="720"/>
        <w:rPr>
          <w:szCs w:val="24"/>
        </w:rPr>
      </w:pPr>
    </w:p>
    <w:p w:rsidR="00FD2F03">
      <w:pPr>
        <w:tabs>
          <w:tab w:val="left" w:pos="-1440"/>
        </w:tabs>
        <w:autoSpaceDE w:val="0"/>
        <w:autoSpaceDN w:val="0"/>
        <w:adjustRightInd w:val="0"/>
        <w:ind w:left="720" w:hanging="720"/>
        <w:rPr>
          <w:szCs w:val="24"/>
        </w:rPr>
      </w:pPr>
      <w:r>
        <w:rPr>
          <w:szCs w:val="24"/>
        </w:rPr>
        <w:tab/>
        <w:t>Re-inspection fees will be charged per trip</w:t>
      </w:r>
      <w:r>
        <w:rPr>
          <w:szCs w:val="24"/>
        </w:rPr>
        <w:tab/>
      </w:r>
      <w:r>
        <w:rPr>
          <w:szCs w:val="24"/>
        </w:rPr>
        <w:tab/>
      </w:r>
      <w:r>
        <w:rPr>
          <w:szCs w:val="24"/>
        </w:rPr>
        <w:tab/>
      </w:r>
      <w:r>
        <w:rPr>
          <w:szCs w:val="24"/>
        </w:rPr>
        <w:tab/>
        <w:t xml:space="preserve">   </w:t>
      </w:r>
      <w:r>
        <w:rPr>
          <w:szCs w:val="24"/>
        </w:rPr>
        <w:tab/>
        <w:t xml:space="preserve">     $50.00</w:t>
      </w:r>
    </w:p>
    <w:p w:rsidR="00FD2F03">
      <w:pPr>
        <w:tabs>
          <w:tab w:val="left" w:pos="-1440"/>
        </w:tabs>
        <w:autoSpaceDE w:val="0"/>
        <w:autoSpaceDN w:val="0"/>
        <w:adjustRightInd w:val="0"/>
        <w:ind w:left="720" w:hanging="720"/>
        <w:rPr>
          <w:szCs w:val="24"/>
        </w:rPr>
      </w:pPr>
    </w:p>
    <w:p w:rsidR="00FD2F03">
      <w:pPr>
        <w:tabs>
          <w:tab w:val="left" w:pos="-1440"/>
        </w:tabs>
        <w:autoSpaceDE w:val="0"/>
        <w:autoSpaceDN w:val="0"/>
        <w:adjustRightInd w:val="0"/>
        <w:ind w:left="720" w:hanging="720"/>
        <w:rPr>
          <w:szCs w:val="24"/>
        </w:rPr>
      </w:pPr>
      <w:r>
        <w:rPr>
          <w:szCs w:val="24"/>
        </w:rPr>
        <w:tab/>
        <w:t>Post-construction permit: Double the amount of original permit fee</w:t>
      </w:r>
    </w:p>
    <w:p w:rsidR="00FD2F03">
      <w:pPr>
        <w:tabs>
          <w:tab w:val="left" w:pos="-1440"/>
        </w:tabs>
        <w:autoSpaceDE w:val="0"/>
        <w:autoSpaceDN w:val="0"/>
        <w:adjustRightInd w:val="0"/>
        <w:ind w:left="720" w:hanging="720"/>
        <w:rPr>
          <w:szCs w:val="24"/>
        </w:rPr>
      </w:pPr>
    </w:p>
    <w:p w:rsidR="00FD2F03">
      <w:pPr>
        <w:tabs>
          <w:tab w:val="left" w:pos="-1440"/>
        </w:tabs>
        <w:autoSpaceDE w:val="0"/>
        <w:autoSpaceDN w:val="0"/>
        <w:adjustRightInd w:val="0"/>
        <w:ind w:left="1440" w:hanging="1440"/>
        <w:rPr>
          <w:szCs w:val="24"/>
        </w:rPr>
      </w:pPr>
      <w:r>
        <w:rPr>
          <w:szCs w:val="24"/>
        </w:rPr>
        <w:t>c.</w:t>
      </w:r>
      <w:r>
        <w:rPr>
          <w:b/>
          <w:szCs w:val="24"/>
        </w:rPr>
        <w:tab/>
      </w:r>
      <w:r>
        <w:rPr>
          <w:szCs w:val="24"/>
        </w:rPr>
        <w:t>Encroachment Agreement or the cost to the District of dealing</w:t>
      </w:r>
    </w:p>
    <w:p w:rsidR="00FD2F03">
      <w:pPr>
        <w:tabs>
          <w:tab w:val="left" w:pos="-1440"/>
        </w:tabs>
        <w:autoSpaceDE w:val="0"/>
        <w:autoSpaceDN w:val="0"/>
        <w:adjustRightInd w:val="0"/>
        <w:ind w:left="1440" w:hanging="1440"/>
        <w:rPr>
          <w:szCs w:val="24"/>
        </w:rPr>
      </w:pPr>
      <w:r>
        <w:rPr>
          <w:szCs w:val="24"/>
        </w:rPr>
        <w:tab/>
        <w:t>with any encroachment shall include the cost of preparing any agreement,</w:t>
      </w:r>
    </w:p>
    <w:p w:rsidR="00FD2F03">
      <w:pPr>
        <w:tabs>
          <w:tab w:val="left" w:pos="-1440"/>
        </w:tabs>
        <w:autoSpaceDE w:val="0"/>
        <w:autoSpaceDN w:val="0"/>
        <w:adjustRightInd w:val="0"/>
        <w:ind w:left="1440" w:hanging="720"/>
        <w:rPr>
          <w:szCs w:val="24"/>
        </w:rPr>
      </w:pPr>
      <w:r>
        <w:rPr>
          <w:szCs w:val="24"/>
        </w:rPr>
        <w:t>any attorney’s fees, recording fees, and other expenses incurred</w:t>
      </w:r>
    </w:p>
    <w:p w:rsidR="00FD2F03">
      <w:pPr>
        <w:tabs>
          <w:tab w:val="left" w:pos="-1440"/>
        </w:tabs>
        <w:autoSpaceDE w:val="0"/>
        <w:autoSpaceDN w:val="0"/>
        <w:adjustRightInd w:val="0"/>
        <w:ind w:left="1440" w:hanging="720"/>
        <w:rPr>
          <w:szCs w:val="24"/>
        </w:rPr>
      </w:pPr>
      <w:r>
        <w:rPr>
          <w:szCs w:val="24"/>
        </w:rPr>
        <w:t>by the District at a rate of:</w:t>
      </w:r>
    </w:p>
    <w:p w:rsidR="00FD2F03">
      <w:pPr>
        <w:tabs>
          <w:tab w:val="left" w:pos="-1440"/>
        </w:tabs>
        <w:autoSpaceDE w:val="0"/>
        <w:autoSpaceDN w:val="0"/>
        <w:adjustRightInd w:val="0"/>
        <w:ind w:left="2160" w:hanging="720"/>
        <w:rPr>
          <w:szCs w:val="24"/>
        </w:rPr>
      </w:pPr>
      <w:r>
        <w:rPr>
          <w:szCs w:val="24"/>
        </w:rPr>
        <w:tab/>
      </w:r>
    </w:p>
    <w:p w:rsidR="00FD2F03">
      <w:pPr>
        <w:tabs>
          <w:tab w:val="left" w:pos="-1440"/>
        </w:tabs>
        <w:autoSpaceDE w:val="0"/>
        <w:autoSpaceDN w:val="0"/>
        <w:adjustRightInd w:val="0"/>
        <w:ind w:left="2160" w:hanging="720"/>
        <w:rPr>
          <w:szCs w:val="24"/>
        </w:rPr>
      </w:pPr>
      <w:r>
        <w:rPr>
          <w:szCs w:val="24"/>
        </w:rPr>
        <w:t>Attorney’s Fees:</w:t>
      </w:r>
      <w:r>
        <w:rPr>
          <w:szCs w:val="24"/>
        </w:rPr>
        <w:tab/>
      </w:r>
      <w:r>
        <w:rPr>
          <w:szCs w:val="24"/>
        </w:rPr>
        <w:tab/>
      </w:r>
      <w:r>
        <w:rPr>
          <w:szCs w:val="24"/>
        </w:rPr>
        <w:tab/>
      </w:r>
      <w:r>
        <w:rPr>
          <w:szCs w:val="24"/>
        </w:rPr>
        <w:tab/>
      </w:r>
      <w:r>
        <w:rPr>
          <w:szCs w:val="24"/>
        </w:rPr>
        <w:tab/>
        <w:t xml:space="preserve">           </w:t>
      </w:r>
      <w:r>
        <w:rPr>
          <w:szCs w:val="24"/>
        </w:rPr>
        <w:tab/>
        <w:t>$2</w:t>
      </w:r>
      <w:r w:rsidR="00C8048C">
        <w:rPr>
          <w:szCs w:val="24"/>
        </w:rPr>
        <w:t>=40</w:t>
      </w:r>
      <w:r>
        <w:rPr>
          <w:szCs w:val="24"/>
        </w:rPr>
        <w:t>.00 per hr.</w:t>
      </w:r>
    </w:p>
    <w:p w:rsidR="00FD2F03">
      <w:pPr>
        <w:tabs>
          <w:tab w:val="left" w:pos="-1440"/>
        </w:tabs>
        <w:autoSpaceDE w:val="0"/>
        <w:autoSpaceDN w:val="0"/>
        <w:adjustRightInd w:val="0"/>
        <w:ind w:left="2160" w:hanging="720"/>
        <w:rPr>
          <w:szCs w:val="24"/>
        </w:rPr>
      </w:pPr>
      <w:r>
        <w:rPr>
          <w:szCs w:val="24"/>
        </w:rPr>
        <w:t xml:space="preserve">Supervisor or Staff: </w:t>
      </w:r>
      <w:r>
        <w:rPr>
          <w:szCs w:val="24"/>
        </w:rPr>
        <w:tab/>
      </w:r>
      <w:r>
        <w:rPr>
          <w:szCs w:val="24"/>
        </w:rPr>
        <w:tab/>
      </w:r>
      <w:r>
        <w:rPr>
          <w:szCs w:val="24"/>
        </w:rPr>
        <w:tab/>
      </w:r>
      <w:r>
        <w:rPr>
          <w:szCs w:val="24"/>
        </w:rPr>
        <w:tab/>
      </w:r>
      <w:r>
        <w:rPr>
          <w:szCs w:val="24"/>
        </w:rPr>
        <w:tab/>
      </w:r>
      <w:r>
        <w:rPr>
          <w:szCs w:val="24"/>
        </w:rPr>
        <w:tab/>
        <w:t>$60.00 per hr.</w:t>
      </w:r>
    </w:p>
    <w:p w:rsidR="00FD2F03">
      <w:pPr>
        <w:tabs>
          <w:tab w:val="left" w:pos="-1440"/>
        </w:tabs>
        <w:autoSpaceDE w:val="0"/>
        <w:autoSpaceDN w:val="0"/>
        <w:adjustRightInd w:val="0"/>
        <w:ind w:left="2160" w:hanging="720"/>
        <w:rPr>
          <w:szCs w:val="24"/>
        </w:rPr>
      </w:pPr>
      <w:r>
        <w:rPr>
          <w:szCs w:val="24"/>
        </w:rPr>
        <w:t>Technician:</w:t>
      </w:r>
      <w:r>
        <w:rPr>
          <w:szCs w:val="24"/>
        </w:rPr>
        <w:tab/>
      </w:r>
      <w:r>
        <w:rPr>
          <w:szCs w:val="24"/>
        </w:rPr>
        <w:tab/>
      </w:r>
      <w:r>
        <w:rPr>
          <w:szCs w:val="24"/>
        </w:rPr>
        <w:tab/>
      </w:r>
      <w:r>
        <w:rPr>
          <w:szCs w:val="24"/>
        </w:rPr>
        <w:tab/>
      </w:r>
      <w:r>
        <w:rPr>
          <w:szCs w:val="24"/>
        </w:rPr>
        <w:tab/>
      </w:r>
      <w:r>
        <w:rPr>
          <w:szCs w:val="24"/>
        </w:rPr>
        <w:tab/>
      </w:r>
      <w:r>
        <w:rPr>
          <w:szCs w:val="24"/>
        </w:rPr>
        <w:tab/>
        <w:t>$55.00 per hr.</w:t>
      </w:r>
    </w:p>
    <w:p w:rsidR="00FD2F03">
      <w:pPr>
        <w:tabs>
          <w:tab w:val="left" w:pos="-1440"/>
        </w:tabs>
        <w:autoSpaceDE w:val="0"/>
        <w:autoSpaceDN w:val="0"/>
        <w:adjustRightInd w:val="0"/>
        <w:ind w:left="2160" w:hanging="720"/>
        <w:rPr>
          <w:szCs w:val="24"/>
        </w:rPr>
      </w:pPr>
    </w:p>
    <w:p w:rsidR="00FD2F03">
      <w:pPr>
        <w:tabs>
          <w:tab w:val="left" w:pos="-1440"/>
        </w:tabs>
        <w:autoSpaceDE w:val="0"/>
        <w:autoSpaceDN w:val="0"/>
        <w:adjustRightInd w:val="0"/>
        <w:ind w:left="720" w:hanging="720"/>
        <w:rPr>
          <w:szCs w:val="24"/>
        </w:rPr>
      </w:pPr>
      <w:r>
        <w:rPr>
          <w:szCs w:val="24"/>
        </w:rPr>
        <w:t xml:space="preserve">   d.</w:t>
      </w:r>
      <w:r>
        <w:rPr>
          <w:b/>
          <w:szCs w:val="24"/>
        </w:rPr>
        <w:tab/>
      </w:r>
      <w:r>
        <w:rPr>
          <w:szCs w:val="24"/>
        </w:rPr>
        <w:t>Any job or service performed by the District will be charged</w:t>
      </w:r>
    </w:p>
    <w:p w:rsidR="00FD2F03">
      <w:pPr>
        <w:tabs>
          <w:tab w:val="left" w:pos="-1440"/>
        </w:tabs>
        <w:autoSpaceDE w:val="0"/>
        <w:autoSpaceDN w:val="0"/>
        <w:adjustRightInd w:val="0"/>
        <w:ind w:left="1440" w:hanging="720"/>
        <w:rPr>
          <w:szCs w:val="24"/>
        </w:rPr>
      </w:pPr>
      <w:r>
        <w:rPr>
          <w:szCs w:val="24"/>
        </w:rPr>
        <w:t>at the following rates:</w:t>
      </w:r>
    </w:p>
    <w:p w:rsidR="00FD2F03">
      <w:pPr>
        <w:tabs>
          <w:tab w:val="left" w:pos="-1440"/>
        </w:tabs>
        <w:autoSpaceDE w:val="0"/>
        <w:autoSpaceDN w:val="0"/>
        <w:adjustRightInd w:val="0"/>
        <w:ind w:left="1440" w:hanging="720"/>
        <w:rPr>
          <w:szCs w:val="24"/>
        </w:rPr>
      </w:pPr>
    </w:p>
    <w:p w:rsidR="00FD2F03">
      <w:pPr>
        <w:tabs>
          <w:tab w:val="left" w:pos="-1440"/>
        </w:tabs>
        <w:autoSpaceDE w:val="0"/>
        <w:autoSpaceDN w:val="0"/>
        <w:adjustRightInd w:val="0"/>
        <w:ind w:left="2160" w:hanging="720"/>
        <w:rPr>
          <w:szCs w:val="24"/>
        </w:rPr>
      </w:pPr>
      <w:r>
        <w:rPr>
          <w:szCs w:val="24"/>
        </w:rPr>
        <w:t xml:space="preserve">Supervisor or Staff: </w:t>
      </w:r>
      <w:r>
        <w:rPr>
          <w:szCs w:val="24"/>
        </w:rPr>
        <w:tab/>
      </w:r>
      <w:r>
        <w:rPr>
          <w:szCs w:val="24"/>
        </w:rPr>
        <w:tab/>
      </w:r>
      <w:r>
        <w:rPr>
          <w:szCs w:val="24"/>
        </w:rPr>
        <w:tab/>
      </w:r>
      <w:r>
        <w:rPr>
          <w:szCs w:val="24"/>
        </w:rPr>
        <w:tab/>
      </w:r>
      <w:r>
        <w:rPr>
          <w:szCs w:val="24"/>
        </w:rPr>
        <w:tab/>
      </w:r>
      <w:r>
        <w:rPr>
          <w:szCs w:val="24"/>
        </w:rPr>
        <w:tab/>
        <w:t xml:space="preserve"> $70.00 per hr. </w:t>
      </w:r>
    </w:p>
    <w:p w:rsidR="00FD2F03">
      <w:pPr>
        <w:tabs>
          <w:tab w:val="left" w:pos="-1440"/>
        </w:tabs>
        <w:autoSpaceDE w:val="0"/>
        <w:autoSpaceDN w:val="0"/>
        <w:adjustRightInd w:val="0"/>
        <w:ind w:left="2160" w:hanging="720"/>
        <w:rPr>
          <w:szCs w:val="24"/>
        </w:rPr>
      </w:pPr>
      <w:r>
        <w:rPr>
          <w:szCs w:val="24"/>
        </w:rPr>
        <w:t>Technician:</w:t>
      </w:r>
      <w:r>
        <w:rPr>
          <w:szCs w:val="24"/>
        </w:rPr>
        <w:tab/>
      </w:r>
      <w:r>
        <w:rPr>
          <w:szCs w:val="24"/>
        </w:rPr>
        <w:tab/>
      </w:r>
      <w:r>
        <w:rPr>
          <w:szCs w:val="24"/>
        </w:rPr>
        <w:tab/>
      </w:r>
      <w:r>
        <w:rPr>
          <w:szCs w:val="24"/>
        </w:rPr>
        <w:tab/>
      </w:r>
      <w:r>
        <w:rPr>
          <w:szCs w:val="24"/>
        </w:rPr>
        <w:tab/>
      </w:r>
      <w:r>
        <w:rPr>
          <w:szCs w:val="24"/>
        </w:rPr>
        <w:tab/>
      </w:r>
      <w:r>
        <w:rPr>
          <w:szCs w:val="24"/>
        </w:rPr>
        <w:tab/>
        <w:t xml:space="preserve"> $60.00 per hr.</w:t>
      </w:r>
    </w:p>
    <w:p w:rsidR="00FD2F03">
      <w:pPr>
        <w:tabs>
          <w:tab w:val="left" w:pos="-1440"/>
        </w:tabs>
        <w:autoSpaceDE w:val="0"/>
        <w:autoSpaceDN w:val="0"/>
        <w:adjustRightInd w:val="0"/>
        <w:ind w:left="2160" w:hanging="720"/>
        <w:rPr>
          <w:szCs w:val="24"/>
        </w:rPr>
      </w:pPr>
      <w:r>
        <w:rPr>
          <w:szCs w:val="24"/>
        </w:rPr>
        <w:t>Equipment Charges:</w:t>
      </w:r>
    </w:p>
    <w:p w:rsidR="00FD2F03">
      <w:pPr>
        <w:tabs>
          <w:tab w:val="left" w:pos="-1440"/>
        </w:tabs>
        <w:autoSpaceDE w:val="0"/>
        <w:autoSpaceDN w:val="0"/>
        <w:adjustRightInd w:val="0"/>
        <w:ind w:left="2160" w:hanging="720"/>
        <w:rPr>
          <w:szCs w:val="24"/>
        </w:rPr>
      </w:pPr>
      <w:r>
        <w:rPr>
          <w:szCs w:val="24"/>
        </w:rPr>
        <w:t xml:space="preserve">    Backhoe</w:t>
      </w:r>
      <w:r>
        <w:rPr>
          <w:szCs w:val="24"/>
        </w:rPr>
        <w:tab/>
      </w:r>
      <w:r>
        <w:rPr>
          <w:szCs w:val="24"/>
        </w:rPr>
        <w:tab/>
      </w:r>
      <w:r>
        <w:rPr>
          <w:szCs w:val="24"/>
        </w:rPr>
        <w:tab/>
      </w:r>
      <w:r>
        <w:rPr>
          <w:szCs w:val="24"/>
        </w:rPr>
        <w:tab/>
      </w:r>
      <w:r>
        <w:rPr>
          <w:szCs w:val="24"/>
        </w:rPr>
        <w:tab/>
      </w:r>
      <w:r>
        <w:rPr>
          <w:szCs w:val="24"/>
        </w:rPr>
        <w:tab/>
        <w:t xml:space="preserve">           $115.00 per hr.</w:t>
      </w:r>
    </w:p>
    <w:p w:rsidR="00FD2F03">
      <w:pPr>
        <w:tabs>
          <w:tab w:val="left" w:pos="-1440"/>
        </w:tabs>
        <w:autoSpaceDE w:val="0"/>
        <w:autoSpaceDN w:val="0"/>
        <w:adjustRightInd w:val="0"/>
        <w:ind w:left="2160" w:hanging="720"/>
        <w:rPr>
          <w:szCs w:val="24"/>
        </w:rPr>
      </w:pPr>
      <w:r>
        <w:rPr>
          <w:szCs w:val="24"/>
        </w:rPr>
        <w:t xml:space="preserve">    Sewer Vacuum Truck</w:t>
      </w:r>
      <w:r>
        <w:rPr>
          <w:szCs w:val="24"/>
        </w:rPr>
        <w:tab/>
      </w:r>
      <w:r>
        <w:rPr>
          <w:szCs w:val="24"/>
        </w:rPr>
        <w:tab/>
      </w:r>
      <w:r>
        <w:rPr>
          <w:szCs w:val="24"/>
        </w:rPr>
        <w:tab/>
      </w:r>
      <w:r>
        <w:rPr>
          <w:szCs w:val="24"/>
        </w:rPr>
        <w:tab/>
      </w:r>
      <w:r>
        <w:rPr>
          <w:szCs w:val="24"/>
        </w:rPr>
        <w:tab/>
        <w:t xml:space="preserve"> $95.00 per hr.</w:t>
      </w:r>
    </w:p>
    <w:p w:rsidR="00FD2F03">
      <w:pPr>
        <w:tabs>
          <w:tab w:val="left" w:pos="-1440"/>
        </w:tabs>
        <w:autoSpaceDE w:val="0"/>
        <w:autoSpaceDN w:val="0"/>
        <w:adjustRightInd w:val="0"/>
        <w:ind w:left="2160" w:hanging="720"/>
        <w:rPr>
          <w:szCs w:val="24"/>
        </w:rPr>
      </w:pPr>
      <w:r>
        <w:rPr>
          <w:szCs w:val="24"/>
        </w:rPr>
        <w:t xml:space="preserve">    Portable Sewer Jetter</w:t>
      </w:r>
      <w:r>
        <w:rPr>
          <w:szCs w:val="24"/>
        </w:rPr>
        <w:tab/>
      </w:r>
      <w:r>
        <w:rPr>
          <w:szCs w:val="24"/>
        </w:rPr>
        <w:tab/>
      </w:r>
      <w:r>
        <w:rPr>
          <w:szCs w:val="24"/>
        </w:rPr>
        <w:tab/>
      </w:r>
      <w:r>
        <w:rPr>
          <w:szCs w:val="24"/>
        </w:rPr>
        <w:tab/>
      </w:r>
      <w:r>
        <w:rPr>
          <w:szCs w:val="24"/>
        </w:rPr>
        <w:tab/>
        <w:t xml:space="preserve"> $45.00 per hr.</w:t>
      </w:r>
    </w:p>
    <w:p w:rsidR="00FD2F03">
      <w:pPr>
        <w:tabs>
          <w:tab w:val="left" w:pos="-1440"/>
        </w:tabs>
        <w:autoSpaceDE w:val="0"/>
        <w:autoSpaceDN w:val="0"/>
        <w:adjustRightInd w:val="0"/>
        <w:ind w:left="2160" w:hanging="720"/>
        <w:rPr>
          <w:szCs w:val="24"/>
        </w:rPr>
      </w:pPr>
      <w:r>
        <w:rPr>
          <w:szCs w:val="24"/>
        </w:rPr>
        <w:t xml:space="preserve">    Dump Truck</w:t>
      </w:r>
      <w:r>
        <w:rPr>
          <w:szCs w:val="24"/>
        </w:rPr>
        <w:tab/>
      </w:r>
      <w:r>
        <w:rPr>
          <w:szCs w:val="24"/>
        </w:rPr>
        <w:tab/>
      </w:r>
      <w:r>
        <w:rPr>
          <w:szCs w:val="24"/>
        </w:rPr>
        <w:tab/>
      </w:r>
      <w:r>
        <w:rPr>
          <w:szCs w:val="24"/>
        </w:rPr>
        <w:tab/>
      </w:r>
      <w:r>
        <w:rPr>
          <w:szCs w:val="24"/>
        </w:rPr>
        <w:tab/>
      </w:r>
      <w:r>
        <w:rPr>
          <w:szCs w:val="24"/>
        </w:rPr>
        <w:tab/>
        <w:t xml:space="preserve"> $45.00 per hr.</w:t>
      </w:r>
    </w:p>
    <w:p w:rsidR="00FD2F03">
      <w:pPr>
        <w:tabs>
          <w:tab w:val="left" w:pos="-1440"/>
        </w:tabs>
        <w:autoSpaceDE w:val="0"/>
        <w:autoSpaceDN w:val="0"/>
        <w:adjustRightInd w:val="0"/>
        <w:ind w:left="2160" w:hanging="720"/>
        <w:rPr>
          <w:szCs w:val="24"/>
        </w:rPr>
      </w:pPr>
      <w:r>
        <w:rPr>
          <w:szCs w:val="24"/>
        </w:rPr>
        <w:t xml:space="preserve">    Trailer</w:t>
      </w:r>
      <w:r>
        <w:rPr>
          <w:szCs w:val="24"/>
        </w:rPr>
        <w:tab/>
      </w:r>
      <w:r>
        <w:rPr>
          <w:szCs w:val="24"/>
        </w:rPr>
        <w:tab/>
      </w:r>
      <w:r>
        <w:rPr>
          <w:szCs w:val="24"/>
        </w:rPr>
        <w:tab/>
      </w:r>
      <w:r>
        <w:rPr>
          <w:szCs w:val="24"/>
        </w:rPr>
        <w:tab/>
      </w:r>
      <w:r>
        <w:rPr>
          <w:szCs w:val="24"/>
        </w:rPr>
        <w:tab/>
      </w:r>
      <w:r>
        <w:rPr>
          <w:szCs w:val="24"/>
        </w:rPr>
        <w:tab/>
      </w:r>
      <w:r>
        <w:rPr>
          <w:szCs w:val="24"/>
        </w:rPr>
        <w:tab/>
        <w:t xml:space="preserve"> $25.00 per hr.</w:t>
      </w:r>
    </w:p>
    <w:p w:rsidR="00FD2F03">
      <w:pPr>
        <w:tabs>
          <w:tab w:val="left" w:pos="-1440"/>
        </w:tabs>
        <w:autoSpaceDE w:val="0"/>
        <w:autoSpaceDN w:val="0"/>
        <w:adjustRightInd w:val="0"/>
        <w:ind w:left="2160" w:hanging="720"/>
        <w:rPr>
          <w:szCs w:val="24"/>
        </w:rPr>
      </w:pPr>
      <w:r>
        <w:rPr>
          <w:szCs w:val="24"/>
        </w:rPr>
        <w:t xml:space="preserve">    Service Truck</w:t>
      </w:r>
      <w:r>
        <w:rPr>
          <w:szCs w:val="24"/>
        </w:rPr>
        <w:tab/>
      </w:r>
      <w:r>
        <w:rPr>
          <w:szCs w:val="24"/>
        </w:rPr>
        <w:tab/>
      </w:r>
      <w:r>
        <w:rPr>
          <w:szCs w:val="24"/>
        </w:rPr>
        <w:tab/>
      </w:r>
      <w:r>
        <w:rPr>
          <w:szCs w:val="24"/>
        </w:rPr>
        <w:tab/>
      </w:r>
      <w:r>
        <w:rPr>
          <w:szCs w:val="24"/>
        </w:rPr>
        <w:tab/>
      </w:r>
      <w:r>
        <w:rPr>
          <w:szCs w:val="24"/>
        </w:rPr>
        <w:tab/>
        <w:t xml:space="preserve"> $40.00 per hr.</w:t>
      </w:r>
    </w:p>
    <w:p w:rsidR="00FD2F03">
      <w:pPr>
        <w:tabs>
          <w:tab w:val="left" w:pos="-1440"/>
        </w:tabs>
        <w:autoSpaceDE w:val="0"/>
        <w:autoSpaceDN w:val="0"/>
        <w:adjustRightInd w:val="0"/>
        <w:ind w:left="2160" w:hanging="720"/>
        <w:rPr>
          <w:szCs w:val="24"/>
        </w:rPr>
      </w:pPr>
      <w:r>
        <w:rPr>
          <w:szCs w:val="24"/>
        </w:rPr>
        <w:t xml:space="preserve">    45 KW Generator</w:t>
      </w:r>
      <w:r>
        <w:rPr>
          <w:szCs w:val="24"/>
        </w:rPr>
        <w:tab/>
      </w:r>
      <w:r>
        <w:rPr>
          <w:szCs w:val="24"/>
        </w:rPr>
        <w:tab/>
      </w:r>
      <w:r>
        <w:rPr>
          <w:szCs w:val="24"/>
        </w:rPr>
        <w:tab/>
      </w:r>
      <w:r>
        <w:rPr>
          <w:szCs w:val="24"/>
        </w:rPr>
        <w:tab/>
      </w:r>
      <w:r>
        <w:rPr>
          <w:szCs w:val="24"/>
        </w:rPr>
        <w:tab/>
      </w:r>
      <w:r>
        <w:rPr>
          <w:szCs w:val="24"/>
        </w:rPr>
        <w:tab/>
        <w:t xml:space="preserve"> $45.00 per hr.</w:t>
      </w:r>
    </w:p>
    <w:p w:rsidR="00FD2F03">
      <w:pPr>
        <w:tabs>
          <w:tab w:val="left" w:pos="-1440"/>
        </w:tabs>
        <w:autoSpaceDE w:val="0"/>
        <w:autoSpaceDN w:val="0"/>
        <w:adjustRightInd w:val="0"/>
        <w:ind w:left="2160" w:hanging="720"/>
        <w:rPr>
          <w:szCs w:val="24"/>
        </w:rPr>
      </w:pPr>
      <w:r>
        <w:rPr>
          <w:szCs w:val="24"/>
        </w:rPr>
        <w:t xml:space="preserve">    Small Generator</w:t>
      </w:r>
      <w:r>
        <w:rPr>
          <w:szCs w:val="24"/>
        </w:rPr>
        <w:tab/>
      </w:r>
      <w:r>
        <w:rPr>
          <w:szCs w:val="24"/>
        </w:rPr>
        <w:tab/>
      </w:r>
      <w:r>
        <w:rPr>
          <w:szCs w:val="24"/>
        </w:rPr>
        <w:tab/>
      </w:r>
      <w:r>
        <w:rPr>
          <w:szCs w:val="24"/>
        </w:rPr>
        <w:tab/>
      </w:r>
      <w:r>
        <w:rPr>
          <w:szCs w:val="24"/>
        </w:rPr>
        <w:tab/>
      </w:r>
      <w:r>
        <w:rPr>
          <w:szCs w:val="24"/>
        </w:rPr>
        <w:tab/>
        <w:t xml:space="preserve"> $25.00 per hr.</w:t>
      </w:r>
    </w:p>
    <w:p w:rsidR="00FD2F03">
      <w:pPr>
        <w:tabs>
          <w:tab w:val="left" w:pos="-1440"/>
        </w:tabs>
        <w:autoSpaceDE w:val="0"/>
        <w:autoSpaceDN w:val="0"/>
        <w:adjustRightInd w:val="0"/>
        <w:ind w:left="2160" w:hanging="720"/>
        <w:rPr>
          <w:szCs w:val="24"/>
        </w:rPr>
      </w:pPr>
      <w:r>
        <w:rPr>
          <w:szCs w:val="24"/>
        </w:rPr>
        <w:t xml:space="preserve">   Fusion Machine</w:t>
      </w:r>
      <w:r>
        <w:rPr>
          <w:szCs w:val="24"/>
        </w:rPr>
        <w:tab/>
      </w:r>
      <w:r>
        <w:rPr>
          <w:szCs w:val="24"/>
        </w:rPr>
        <w:tab/>
      </w:r>
      <w:r>
        <w:rPr>
          <w:szCs w:val="24"/>
        </w:rPr>
        <w:tab/>
      </w:r>
      <w:r>
        <w:rPr>
          <w:szCs w:val="24"/>
        </w:rPr>
        <w:tab/>
      </w:r>
      <w:r>
        <w:rPr>
          <w:szCs w:val="24"/>
        </w:rPr>
        <w:tab/>
      </w:r>
      <w:r>
        <w:rPr>
          <w:szCs w:val="24"/>
        </w:rPr>
        <w:tab/>
        <w:t xml:space="preserve"> $40.00 per hr.</w:t>
      </w:r>
    </w:p>
    <w:p w:rsidR="00FD2F03">
      <w:pPr>
        <w:tabs>
          <w:tab w:val="left" w:pos="-1440"/>
        </w:tabs>
        <w:autoSpaceDE w:val="0"/>
        <w:autoSpaceDN w:val="0"/>
        <w:adjustRightInd w:val="0"/>
        <w:ind w:left="2160" w:hanging="720"/>
        <w:rPr>
          <w:szCs w:val="24"/>
        </w:rPr>
      </w:pPr>
      <w:r>
        <w:rPr>
          <w:szCs w:val="24"/>
        </w:rPr>
        <w:t>Request for billing statement</w:t>
      </w:r>
      <w:r>
        <w:rPr>
          <w:szCs w:val="24"/>
        </w:rPr>
        <w:tab/>
      </w:r>
      <w:r>
        <w:rPr>
          <w:szCs w:val="24"/>
        </w:rPr>
        <w:tab/>
      </w:r>
      <w:r>
        <w:rPr>
          <w:szCs w:val="24"/>
        </w:rPr>
        <w:tab/>
      </w:r>
      <w:r>
        <w:rPr>
          <w:szCs w:val="24"/>
        </w:rPr>
        <w:tab/>
      </w:r>
      <w:r>
        <w:rPr>
          <w:szCs w:val="24"/>
        </w:rPr>
        <w:tab/>
        <w:t>$25.00 per request</w:t>
      </w:r>
    </w:p>
    <w:p w:rsidR="00FD2F03">
      <w:pPr>
        <w:tabs>
          <w:tab w:val="left" w:pos="-1440"/>
        </w:tabs>
        <w:autoSpaceDE w:val="0"/>
        <w:autoSpaceDN w:val="0"/>
        <w:adjustRightInd w:val="0"/>
        <w:ind w:left="2160" w:hanging="720"/>
        <w:rPr>
          <w:szCs w:val="24"/>
        </w:rPr>
      </w:pPr>
      <w:r>
        <w:rPr>
          <w:szCs w:val="24"/>
        </w:rPr>
        <w:t>for property transfer</w:t>
      </w:r>
    </w:p>
    <w:p w:rsidR="00FD2F03">
      <w:pPr>
        <w:tabs>
          <w:tab w:val="left" w:pos="-1440"/>
        </w:tabs>
        <w:autoSpaceDE w:val="0"/>
        <w:autoSpaceDN w:val="0"/>
        <w:adjustRightInd w:val="0"/>
        <w:ind w:left="2160" w:hanging="720"/>
        <w:rPr>
          <w:szCs w:val="24"/>
        </w:rPr>
      </w:pPr>
    </w:p>
    <w:p w:rsidR="00FD2F03">
      <w:pPr>
        <w:tabs>
          <w:tab w:val="left" w:pos="-1440"/>
        </w:tabs>
        <w:autoSpaceDE w:val="0"/>
        <w:autoSpaceDN w:val="0"/>
        <w:adjustRightInd w:val="0"/>
        <w:ind w:left="720" w:hanging="720"/>
        <w:rPr>
          <w:szCs w:val="24"/>
        </w:rPr>
      </w:pPr>
      <w:r>
        <w:rPr>
          <w:szCs w:val="24"/>
        </w:rPr>
        <w:tab/>
        <w:t>Rental equipment and materials will be charged cost plus</w:t>
      </w:r>
    </w:p>
    <w:p w:rsidR="00FD2F03">
      <w:pPr>
        <w:tabs>
          <w:tab w:val="left" w:pos="-1440"/>
        </w:tabs>
        <w:autoSpaceDE w:val="0"/>
        <w:autoSpaceDN w:val="0"/>
        <w:adjustRightInd w:val="0"/>
        <w:ind w:left="720" w:hanging="720"/>
        <w:rPr>
          <w:szCs w:val="24"/>
        </w:rPr>
      </w:pPr>
      <w:r>
        <w:rPr>
          <w:szCs w:val="24"/>
        </w:rPr>
        <w:tab/>
        <w:t>30% for administrative, service and other overhead costs.</w:t>
      </w:r>
    </w:p>
    <w:p w:rsidR="00FD2F03">
      <w:pPr>
        <w:autoSpaceDE w:val="0"/>
        <w:autoSpaceDN w:val="0"/>
        <w:adjustRightInd w:val="0"/>
        <w:jc w:val="center"/>
        <w:rPr>
          <w:b/>
          <w:szCs w:val="24"/>
        </w:rPr>
      </w:pPr>
      <w:r>
        <w:rPr>
          <w:szCs w:val="24"/>
        </w:rPr>
        <w:br w:type="page"/>
      </w:r>
      <w:r>
        <w:rPr>
          <w:b/>
          <w:szCs w:val="24"/>
        </w:rPr>
        <w:t>SURCHARGES FOR STRONGER-THAN-NORMAL WASTEWATER</w:t>
      </w:r>
    </w:p>
    <w:p w:rsidR="00FD2F03">
      <w:pPr>
        <w:autoSpaceDE w:val="0"/>
        <w:autoSpaceDN w:val="0"/>
        <w:adjustRightInd w:val="0"/>
        <w:jc w:val="center"/>
        <w:rPr>
          <w:szCs w:val="24"/>
        </w:rPr>
      </w:pPr>
      <w:r>
        <w:rPr>
          <w:b/>
          <w:szCs w:val="24"/>
        </w:rPr>
        <w:t>EXHIBIT D</w:t>
      </w:r>
    </w:p>
    <w:p w:rsidR="00FD2F03">
      <w:pPr>
        <w:tabs>
          <w:tab w:val="left" w:pos="-1440"/>
        </w:tabs>
        <w:autoSpaceDE w:val="0"/>
        <w:autoSpaceDN w:val="0"/>
        <w:adjustRightInd w:val="0"/>
        <w:ind w:left="2160" w:right="720" w:hanging="720"/>
        <w:jc w:val="both"/>
        <w:rPr>
          <w:szCs w:val="24"/>
        </w:rPr>
      </w:pPr>
    </w:p>
    <w:p w:rsidR="00FD2F03">
      <w:pPr>
        <w:tabs>
          <w:tab w:val="left" w:pos="-1440"/>
        </w:tabs>
        <w:autoSpaceDE w:val="0"/>
        <w:autoSpaceDN w:val="0"/>
        <w:adjustRightInd w:val="0"/>
        <w:ind w:left="720" w:right="720" w:hanging="720"/>
        <w:jc w:val="both"/>
        <w:rPr>
          <w:szCs w:val="24"/>
        </w:rPr>
      </w:pPr>
      <w:r>
        <w:rPr>
          <w:bCs/>
          <w:szCs w:val="24"/>
        </w:rPr>
        <w:t>1.</w:t>
      </w:r>
      <w:r>
        <w:rPr>
          <w:szCs w:val="24"/>
        </w:rPr>
        <w:tab/>
      </w:r>
      <w:r>
        <w:rPr>
          <w:szCs w:val="24"/>
          <w:u w:val="single"/>
        </w:rPr>
        <w:t>Rate Surcharge Based Upon Suspended Solids</w:t>
      </w:r>
      <w:r>
        <w:rPr>
          <w:szCs w:val="24"/>
        </w:rPr>
        <w:t xml:space="preserve"> – There shall be an additional charge of $0.10 per pound of Suspended Solids for Suspended Solids received in excess of 275 milligrams per liter of fluid.</w:t>
      </w:r>
    </w:p>
    <w:p w:rsidR="00FD2F03">
      <w:pPr>
        <w:autoSpaceDE w:val="0"/>
        <w:autoSpaceDN w:val="0"/>
        <w:adjustRightInd w:val="0"/>
        <w:jc w:val="both"/>
        <w:rPr>
          <w:szCs w:val="24"/>
        </w:rPr>
      </w:pPr>
    </w:p>
    <w:p w:rsidR="00FD2F03">
      <w:pPr>
        <w:tabs>
          <w:tab w:val="left" w:pos="-1440"/>
        </w:tabs>
        <w:autoSpaceDE w:val="0"/>
        <w:autoSpaceDN w:val="0"/>
        <w:adjustRightInd w:val="0"/>
        <w:ind w:left="720" w:right="720" w:hanging="720"/>
        <w:jc w:val="both"/>
        <w:rPr>
          <w:szCs w:val="24"/>
        </w:rPr>
      </w:pPr>
      <w:r>
        <w:rPr>
          <w:bCs/>
          <w:szCs w:val="24"/>
        </w:rPr>
        <w:t>2.</w:t>
      </w:r>
      <w:r>
        <w:rPr>
          <w:szCs w:val="24"/>
        </w:rPr>
        <w:tab/>
      </w:r>
      <w:r>
        <w:rPr>
          <w:szCs w:val="24"/>
          <w:u w:val="single"/>
        </w:rPr>
        <w:t>Rate Surcharge Based Upon CBOD</w:t>
      </w:r>
      <w:r>
        <w:rPr>
          <w:szCs w:val="24"/>
        </w:rPr>
        <w:t xml:space="preserve"> – There shall be an additional charge of $0.10 per pound of Carbonacious Biochemical Oxygen Demand for CBOD received in excess of 275 milligrams per liter of fluid.</w:t>
      </w:r>
    </w:p>
    <w:p w:rsidR="00FD2F03">
      <w:pPr>
        <w:tabs>
          <w:tab w:val="left" w:pos="-1440"/>
        </w:tabs>
        <w:autoSpaceDE w:val="0"/>
        <w:autoSpaceDN w:val="0"/>
        <w:adjustRightInd w:val="0"/>
        <w:ind w:left="2160" w:right="720" w:hanging="720"/>
        <w:jc w:val="both"/>
        <w:rPr>
          <w:szCs w:val="24"/>
        </w:rPr>
      </w:pPr>
    </w:p>
    <w:p w:rsidR="00FD2F03">
      <w:pPr>
        <w:tabs>
          <w:tab w:val="left" w:pos="-1440"/>
        </w:tabs>
        <w:autoSpaceDE w:val="0"/>
        <w:autoSpaceDN w:val="0"/>
        <w:adjustRightInd w:val="0"/>
        <w:ind w:left="720" w:right="720" w:hanging="720"/>
        <w:jc w:val="both"/>
        <w:rPr>
          <w:szCs w:val="24"/>
        </w:rPr>
      </w:pPr>
      <w:r>
        <w:rPr>
          <w:bCs/>
          <w:szCs w:val="24"/>
        </w:rPr>
        <w:t>3.</w:t>
      </w:r>
      <w:r>
        <w:rPr>
          <w:szCs w:val="24"/>
        </w:rPr>
        <w:tab/>
      </w:r>
      <w:r>
        <w:rPr>
          <w:szCs w:val="24"/>
          <w:u w:val="single"/>
        </w:rPr>
        <w:t>Rate Surcharge Based Upon Ammonia</w:t>
      </w:r>
      <w:r>
        <w:rPr>
          <w:szCs w:val="24"/>
        </w:rPr>
        <w:t xml:space="preserve"> – There shall be an additional charge of $1.17 per pound of ammonia received in excess of 20 milligrams per liter of fluid.</w:t>
      </w:r>
    </w:p>
    <w:p w:rsidR="00FD2F03">
      <w:pPr>
        <w:autoSpaceDE w:val="0"/>
        <w:autoSpaceDN w:val="0"/>
        <w:adjustRightInd w:val="0"/>
        <w:jc w:val="both"/>
        <w:rPr>
          <w:szCs w:val="24"/>
        </w:rPr>
      </w:pPr>
    </w:p>
    <w:p w:rsidR="00FD2F03">
      <w:pPr>
        <w:tabs>
          <w:tab w:val="left" w:pos="-1440"/>
          <w:tab w:val="left" w:pos="720"/>
        </w:tabs>
        <w:autoSpaceDE w:val="0"/>
        <w:autoSpaceDN w:val="0"/>
        <w:adjustRightInd w:val="0"/>
        <w:ind w:left="720" w:right="720" w:hanging="720"/>
        <w:jc w:val="both"/>
        <w:rPr>
          <w:szCs w:val="24"/>
        </w:rPr>
      </w:pPr>
      <w:r>
        <w:rPr>
          <w:bCs/>
          <w:szCs w:val="24"/>
        </w:rPr>
        <w:t>4.</w:t>
      </w:r>
      <w:r>
        <w:rPr>
          <w:bCs/>
          <w:szCs w:val="24"/>
        </w:rPr>
        <w:tab/>
      </w:r>
      <w:r>
        <w:rPr>
          <w:szCs w:val="24"/>
          <w:u w:val="single"/>
        </w:rPr>
        <w:t>Rate Surcharge Based Upon Phosphorous</w:t>
      </w:r>
      <w:r>
        <w:rPr>
          <w:szCs w:val="24"/>
        </w:rPr>
        <w:t xml:space="preserve"> – There shall be an additional charge of $2.41 per pound of phosphorous received in excess of 10 milligrams per liter of fluid.</w:t>
      </w:r>
    </w:p>
    <w:p w:rsidR="00FD2F03">
      <w:pPr>
        <w:tabs>
          <w:tab w:val="left" w:pos="-1440"/>
          <w:tab w:val="left" w:pos="720"/>
        </w:tabs>
        <w:autoSpaceDE w:val="0"/>
        <w:autoSpaceDN w:val="0"/>
        <w:adjustRightInd w:val="0"/>
        <w:ind w:left="720" w:right="720" w:hanging="720"/>
        <w:jc w:val="both"/>
        <w:rPr>
          <w:szCs w:val="24"/>
        </w:rPr>
      </w:pPr>
    </w:p>
    <w:p w:rsidR="00FD2F03">
      <w:pPr>
        <w:tabs>
          <w:tab w:val="left" w:pos="-1440"/>
          <w:tab w:val="left" w:pos="720"/>
        </w:tabs>
        <w:autoSpaceDE w:val="0"/>
        <w:autoSpaceDN w:val="0"/>
        <w:adjustRightInd w:val="0"/>
        <w:ind w:left="720" w:right="720" w:hanging="720"/>
        <w:jc w:val="both"/>
        <w:rPr>
          <w:szCs w:val="24"/>
        </w:rPr>
      </w:pPr>
      <w:r>
        <w:rPr>
          <w:szCs w:val="24"/>
        </w:rPr>
        <w:t>5.</w:t>
      </w:r>
      <w:r>
        <w:rPr>
          <w:szCs w:val="24"/>
        </w:rPr>
        <w:tab/>
      </w:r>
      <w:r>
        <w:rPr>
          <w:szCs w:val="24"/>
          <w:u w:val="single"/>
        </w:rPr>
        <w:t>Rates Surcharge Based Upon Fats and Grease</w:t>
      </w:r>
      <w:r>
        <w:rPr>
          <w:szCs w:val="24"/>
        </w:rPr>
        <w:t xml:space="preserve"> – There shall be an additional charge of $1.12 per pound of phosphorous received in excess of milligrams per liter of fluid.</w:t>
      </w:r>
    </w:p>
    <w:p w:rsidR="00FD2F03">
      <w:pPr>
        <w:tabs>
          <w:tab w:val="left" w:pos="-1440"/>
        </w:tabs>
        <w:autoSpaceDE w:val="0"/>
        <w:autoSpaceDN w:val="0"/>
        <w:adjustRightInd w:val="0"/>
        <w:ind w:left="720" w:hanging="720"/>
        <w:rPr>
          <w:szCs w:val="24"/>
        </w:rPr>
      </w:pPr>
    </w:p>
    <w:p w:rsidR="00FD2F03">
      <w:pPr>
        <w:tabs>
          <w:tab w:val="left" w:pos="-1440"/>
        </w:tabs>
        <w:autoSpaceDE w:val="0"/>
        <w:autoSpaceDN w:val="0"/>
        <w:adjustRightInd w:val="0"/>
        <w:ind w:left="720" w:hanging="720"/>
        <w:rPr>
          <w:szCs w:val="24"/>
        </w:rPr>
      </w:pPr>
      <w:r>
        <w:rPr>
          <w:szCs w:val="24"/>
        </w:rPr>
        <w:t xml:space="preserve"> </w:t>
      </w:r>
      <w:r>
        <w:rPr>
          <w:szCs w:val="24"/>
        </w:rPr>
        <w:tab/>
      </w:r>
    </w:p>
    <w:sectPr>
      <w:footerReference w:type="default" r:id="rId9"/>
      <w:pgSz w:w="12240" w:h="15840"/>
      <w:pgMar w:top="1440" w:right="720" w:bottom="14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F03">
    <w:pPr>
      <w:framePr w:w="9360" w:h="274" w:hRule="exact" w:wrap="notBeside" w:vAnchor="page" w:hAnchor="text" w:y="14400"/>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spacing w:line="0" w:lineRule="atLeast"/>
      <w:jc w:val="center"/>
      <w:rPr>
        <w:vanish/>
      </w:rPr>
    </w:pPr>
    <w:r>
      <w:fldChar w:fldCharType="begin"/>
    </w:r>
    <w:r>
      <w:instrText>PAGE</w:instrText>
    </w:r>
    <w:r>
      <w:fldChar w:fldCharType="separate"/>
    </w:r>
    <w:r>
      <w:t>XXX</w:t>
    </w:r>
    <w:r>
      <w:fldChar w:fldCharType="end"/>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F03">
    <w:pPr>
      <w:pStyle w:val="Footer"/>
      <w:jc w:val="center"/>
    </w:pPr>
    <w:r>
      <w:fldChar w:fldCharType="begin"/>
    </w:r>
    <w:r>
      <w:instrText xml:space="preserve"> PAGE   \* MERGEFORMAT </w:instrText>
    </w:r>
    <w:r>
      <w:fldChar w:fldCharType="separate"/>
    </w:r>
    <w:r w:rsidR="000675A8">
      <w:rPr>
        <w:noProof/>
      </w:rPr>
      <w:t>15</w:t>
    </w:r>
    <w:r>
      <w:rPr>
        <w:noProof/>
      </w:rPr>
      <w:fldChar w:fldCharType="end"/>
    </w: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F03">
    <w:pPr>
      <w:pStyle w:val="Footer"/>
      <w:jc w:val="center"/>
    </w:pPr>
  </w:p>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spacing w:line="0" w:lineRule="atLea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2F03">
    <w:pPr>
      <w:widowControl w:val="0"/>
      <w:tabs>
        <w:tab w:val="left" w:pos="-1440"/>
        <w:tab w:val="left" w:pos="-720"/>
        <w:tab w:val="left" w:pos="-288"/>
        <w:tab w:val="left" w:pos="720"/>
        <w:tab w:val="left" w:pos="1440"/>
        <w:tab w:val="left" w:pos="2160"/>
        <w:tab w:val="left" w:pos="2880"/>
        <w:tab w:val="left" w:pos="3600"/>
        <w:tab w:val="left" w:pos="4320"/>
        <w:tab w:val="left" w:pos="5040"/>
        <w:tab w:val="left" w:pos="5472"/>
        <w:tab w:val="left" w:pos="6768"/>
        <w:tab w:val="left" w:pos="8064"/>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6"/>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64D75CDC"/>
    <w:multiLevelType w:val="hybridMultilevel"/>
    <w:tmpl w:val="78E67EE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789C4D89"/>
    <w:multiLevelType w:val="multilevel"/>
    <w:tmpl w:val="80EA0616"/>
    <w:lvl w:ilvl="0">
      <w:start w:val="1"/>
      <w:numFmt w:val="decimal"/>
      <w:pStyle w:val="Heading1"/>
      <w:lvlText w:val="SECTION %1."/>
      <w:lvlJc w:val="left"/>
      <w:pPr>
        <w:ind w:left="360" w:hanging="360"/>
      </w:pPr>
      <w:rPr>
        <w:rFonts w:hint="default"/>
      </w:rPr>
    </w:lvl>
    <w:lvl w:ilvl="1">
      <w:start w:val="1"/>
      <w:numFmt w:val="decimal"/>
      <w:pStyle w:val="Heading2"/>
      <w:lvlText w:val="%1.%2"/>
      <w:lvlJc w:val="left"/>
      <w:pPr>
        <w:ind w:left="576" w:hanging="576"/>
      </w:pPr>
    </w:lvl>
    <w:lvl w:ilvl="2">
      <w:start w:val="1"/>
      <w:numFmt w:val="decimal"/>
      <w:lvlText w:val="%1.%2.%3"/>
      <w:lvlJc w:val="left"/>
      <w:pPr>
        <w:ind w:left="1800" w:hanging="720"/>
      </w:pPr>
    </w:lvl>
    <w:lvl w:ilvl="3">
      <w:start w:val="1"/>
      <w:numFmt w:val="lowerRoman"/>
      <w:pStyle w:val="Heading4"/>
      <w:lvlText w:val="%4."/>
      <w:lvlJc w:val="left"/>
      <w:pPr>
        <w:ind w:left="3114" w:hanging="864"/>
      </w:pPr>
      <w:rPr>
        <w:rFonts w:ascii="Times New Roman" w:hAnsi="Times New Roman" w:eastAsiaTheme="majorEastAsia" w:cstheme="majorBidi"/>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AD1EAD"/>
    <w:pPr>
      <w:keepNext/>
      <w:keepLines/>
      <w:numPr>
        <w:numId w:val="3"/>
      </w:numPr>
      <w:spacing w:before="480" w:line="276" w:lineRule="auto"/>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AD1EAD"/>
    <w:pPr>
      <w:keepNext/>
      <w:keepLines/>
      <w:numPr>
        <w:ilvl w:val="1"/>
        <w:numId w:val="3"/>
      </w:numPr>
      <w:spacing w:before="200" w:line="276" w:lineRule="auto"/>
      <w:outlineLvl w:val="1"/>
    </w:pPr>
    <w:rPr>
      <w:rFonts w:eastAsiaTheme="majorEastAsia" w:cstheme="majorBidi"/>
      <w:bCs/>
      <w:szCs w:val="26"/>
    </w:rPr>
  </w:style>
  <w:style w:type="paragraph" w:styleId="Heading4">
    <w:name w:val="heading 4"/>
    <w:basedOn w:val="Normal"/>
    <w:next w:val="Normal"/>
    <w:link w:val="Heading4Char"/>
    <w:uiPriority w:val="9"/>
    <w:unhideWhenUsed/>
    <w:qFormat/>
    <w:rsid w:val="00AD1EAD"/>
    <w:pPr>
      <w:keepNext/>
      <w:keepLines/>
      <w:numPr>
        <w:ilvl w:val="3"/>
        <w:numId w:val="3"/>
      </w:numPr>
      <w:spacing w:before="200" w:line="276" w:lineRule="auto"/>
      <w:outlineLvl w:val="3"/>
    </w:pPr>
    <w:rPr>
      <w:rFonts w:eastAsiaTheme="majorEastAsia" w:cstheme="majorBidi"/>
      <w:bCs/>
      <w:iCs/>
      <w:szCs w:val="24"/>
    </w:rPr>
  </w:style>
  <w:style w:type="paragraph" w:styleId="Heading5">
    <w:name w:val="heading 5"/>
    <w:basedOn w:val="Normal"/>
    <w:next w:val="Normal"/>
    <w:link w:val="Heading5Char"/>
    <w:uiPriority w:val="9"/>
    <w:unhideWhenUsed/>
    <w:qFormat/>
    <w:rsid w:val="00AD1EAD"/>
    <w:pPr>
      <w:keepNext/>
      <w:keepLines/>
      <w:numPr>
        <w:ilvl w:val="4"/>
        <w:numId w:val="3"/>
      </w:numPr>
      <w:spacing w:before="200" w:line="276" w:lineRule="auto"/>
      <w:outlineLvl w:val="4"/>
    </w:pPr>
    <w:rPr>
      <w:rFonts w:asciiTheme="majorHAnsi" w:eastAsiaTheme="majorEastAsia" w:hAnsiTheme="majorHAnsi" w:cstheme="majorBidi"/>
      <w:color w:val="1F4D78" w:themeColor="accent1" w:themeShade="7F"/>
      <w:szCs w:val="24"/>
    </w:rPr>
  </w:style>
  <w:style w:type="paragraph" w:styleId="Heading6">
    <w:name w:val="heading 6"/>
    <w:basedOn w:val="Normal"/>
    <w:next w:val="Normal"/>
    <w:link w:val="Heading6Char"/>
    <w:uiPriority w:val="9"/>
    <w:unhideWhenUsed/>
    <w:qFormat/>
    <w:rsid w:val="00AD1EAD"/>
    <w:pPr>
      <w:keepNext/>
      <w:keepLines/>
      <w:numPr>
        <w:ilvl w:val="5"/>
        <w:numId w:val="3"/>
      </w:numPr>
      <w:spacing w:before="200" w:line="276" w:lineRule="auto"/>
      <w:outlineLvl w:val="5"/>
    </w:pPr>
    <w:rPr>
      <w:rFonts w:asciiTheme="majorHAnsi" w:eastAsiaTheme="majorEastAsia" w:hAnsiTheme="majorHAnsi" w:cstheme="majorBidi"/>
      <w:i/>
      <w:iCs/>
      <w:color w:val="1F4D78" w:themeColor="accent1" w:themeShade="7F"/>
      <w:szCs w:val="24"/>
    </w:rPr>
  </w:style>
  <w:style w:type="paragraph" w:styleId="Heading7">
    <w:name w:val="heading 7"/>
    <w:basedOn w:val="Normal"/>
    <w:next w:val="Normal"/>
    <w:link w:val="Heading7Char"/>
    <w:uiPriority w:val="9"/>
    <w:semiHidden/>
    <w:unhideWhenUsed/>
    <w:qFormat/>
    <w:rsid w:val="00AD1EAD"/>
    <w:pPr>
      <w:keepNext/>
      <w:keepLines/>
      <w:numPr>
        <w:ilvl w:val="6"/>
        <w:numId w:val="3"/>
      </w:numPr>
      <w:spacing w:before="200" w:line="276"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AD1EAD"/>
    <w:pPr>
      <w:keepNext/>
      <w:keepLines/>
      <w:numPr>
        <w:ilvl w:val="7"/>
        <w:numId w:val="3"/>
      </w:numPr>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D1EAD"/>
    <w:pPr>
      <w:keepNext/>
      <w:keepLines/>
      <w:numPr>
        <w:ilvl w:val="8"/>
        <w:numId w:val="3"/>
      </w:numPr>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HeaderChar">
    <w:name w:val="Header Char"/>
    <w:link w:val="Header"/>
    <w:uiPriority w:val="99"/>
    <w:rPr>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sid w:val="00AD1EAD"/>
    <w:rPr>
      <w:rFonts w:eastAsiaTheme="majorEastAsia" w:cstheme="majorBidi"/>
      <w:bCs/>
      <w:sz w:val="24"/>
      <w:szCs w:val="28"/>
    </w:rPr>
  </w:style>
  <w:style w:type="character" w:customStyle="1" w:styleId="Heading2Char">
    <w:name w:val="Heading 2 Char"/>
    <w:basedOn w:val="DefaultParagraphFont"/>
    <w:link w:val="Heading2"/>
    <w:uiPriority w:val="9"/>
    <w:rsid w:val="00AD1EAD"/>
    <w:rPr>
      <w:rFonts w:eastAsiaTheme="majorEastAsia" w:cstheme="majorBidi"/>
      <w:bCs/>
      <w:sz w:val="24"/>
      <w:szCs w:val="26"/>
    </w:rPr>
  </w:style>
  <w:style w:type="character" w:customStyle="1" w:styleId="Heading4Char">
    <w:name w:val="Heading 4 Char"/>
    <w:basedOn w:val="DefaultParagraphFont"/>
    <w:link w:val="Heading4"/>
    <w:uiPriority w:val="9"/>
    <w:rsid w:val="00AD1EAD"/>
    <w:rPr>
      <w:rFonts w:eastAsiaTheme="majorEastAsia" w:cstheme="majorBidi"/>
      <w:bCs/>
      <w:iCs/>
      <w:sz w:val="24"/>
      <w:szCs w:val="24"/>
    </w:rPr>
  </w:style>
  <w:style w:type="character" w:customStyle="1" w:styleId="Heading5Char">
    <w:name w:val="Heading 5 Char"/>
    <w:basedOn w:val="DefaultParagraphFont"/>
    <w:link w:val="Heading5"/>
    <w:uiPriority w:val="9"/>
    <w:rsid w:val="00AD1EAD"/>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AD1EAD"/>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AD1EA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D1EA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1EAD"/>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AD1EAD"/>
    <w:pPr>
      <w:spacing w:after="200" w:line="276" w:lineRule="auto"/>
      <w:ind w:left="720"/>
      <w:contextualSpacing/>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emf"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20</Pages>
  <Words>5607</Words>
  <Characters>31669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2022-11-22T18:49:39Z</dcterms:created>
  <dcterms:modified xsi:type="dcterms:W3CDTF">2022-11-22T18:49:39Z</dcterms:modified>
</cp:coreProperties>
</file>